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6D1D77">
      <w:pPr>
        <w:spacing w:after="0" w:line="240" w:lineRule="auto"/>
        <w:jc w:val="center"/>
        <w:rPr>
          <w:rFonts w:ascii="Arial" w:hAnsi="Arial" w:cs="Arial"/>
          <w:sz w:val="24"/>
          <w:szCs w:val="24"/>
        </w:rPr>
      </w:pPr>
      <w:r>
        <w:rPr>
          <w:rFonts w:ascii="Arial" w:hAnsi="Arial" w:cs="Arial"/>
          <w:noProof/>
          <w:sz w:val="24"/>
          <w:szCs w:val="24"/>
          <w:lang w:eastAsia="es-ES"/>
        </w:rPr>
        <w:drawing>
          <wp:inline distT="0" distB="0" distL="0" distR="0">
            <wp:extent cx="4829175" cy="2869590"/>
            <wp:effectExtent l="0" t="0" r="0" b="6985"/>
            <wp:docPr id="1" name="Imagen 1" descr="C:\DOC GRAL\Documentos 16\Col Quimi\Logos\Copicolor Logos 12 15 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 GRAL\Documentos 16\Col Quimi\Logos\Copicolor Logos 12 15 C\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8607" cy="2869253"/>
                    </a:xfrm>
                    <a:prstGeom prst="rect">
                      <a:avLst/>
                    </a:prstGeom>
                    <a:noFill/>
                    <a:ln>
                      <a:noFill/>
                    </a:ln>
                  </pic:spPr>
                </pic:pic>
              </a:graphicData>
            </a:graphic>
          </wp:inline>
        </w:drawing>
      </w: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Pr="006D1D77" w:rsidRDefault="006D1D77" w:rsidP="006D1D77">
      <w:pPr>
        <w:spacing w:after="0" w:line="240" w:lineRule="auto"/>
        <w:jc w:val="center"/>
        <w:rPr>
          <w:rFonts w:ascii="Arial" w:hAnsi="Arial" w:cs="Arial"/>
          <w:b/>
          <w:sz w:val="56"/>
          <w:szCs w:val="56"/>
        </w:rPr>
      </w:pPr>
      <w:r w:rsidRPr="006D1D77">
        <w:rPr>
          <w:rFonts w:ascii="Arial" w:hAnsi="Arial" w:cs="Arial"/>
          <w:b/>
          <w:sz w:val="56"/>
          <w:szCs w:val="56"/>
        </w:rPr>
        <w:t>MEMORIA 20</w:t>
      </w:r>
      <w:r w:rsidR="00D0376A">
        <w:rPr>
          <w:rFonts w:ascii="Arial" w:hAnsi="Arial" w:cs="Arial"/>
          <w:b/>
          <w:sz w:val="56"/>
          <w:szCs w:val="56"/>
        </w:rPr>
        <w:t>20</w:t>
      </w: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Pr="006D1D77" w:rsidRDefault="0008650C" w:rsidP="006D1D77">
      <w:pPr>
        <w:spacing w:after="0" w:line="240" w:lineRule="auto"/>
        <w:jc w:val="right"/>
        <w:rPr>
          <w:rFonts w:ascii="Arial" w:hAnsi="Arial" w:cs="Arial"/>
          <w:b/>
          <w:sz w:val="28"/>
          <w:szCs w:val="28"/>
        </w:rPr>
      </w:pPr>
      <w:r>
        <w:rPr>
          <w:rFonts w:ascii="Arial" w:hAnsi="Arial" w:cs="Arial"/>
          <w:b/>
          <w:sz w:val="28"/>
          <w:szCs w:val="28"/>
        </w:rPr>
        <w:t>Marzo</w:t>
      </w:r>
      <w:r w:rsidR="00C86F87">
        <w:rPr>
          <w:rFonts w:ascii="Arial" w:hAnsi="Arial" w:cs="Arial"/>
          <w:b/>
          <w:sz w:val="28"/>
          <w:szCs w:val="28"/>
        </w:rPr>
        <w:t xml:space="preserve"> 20</w:t>
      </w:r>
      <w:r w:rsidR="00923D18">
        <w:rPr>
          <w:rFonts w:ascii="Arial" w:hAnsi="Arial" w:cs="Arial"/>
          <w:b/>
          <w:sz w:val="28"/>
          <w:szCs w:val="28"/>
        </w:rPr>
        <w:t>2</w:t>
      </w:r>
      <w:r w:rsidR="00D0376A">
        <w:rPr>
          <w:rFonts w:ascii="Arial" w:hAnsi="Arial" w:cs="Arial"/>
          <w:b/>
          <w:sz w:val="28"/>
          <w:szCs w:val="28"/>
        </w:rPr>
        <w:t>1</w:t>
      </w:r>
    </w:p>
    <w:p w:rsidR="00151FBB" w:rsidRPr="00A825DA" w:rsidRDefault="00151FBB" w:rsidP="00A825DA">
      <w:pPr>
        <w:spacing w:after="0" w:line="240" w:lineRule="auto"/>
        <w:rPr>
          <w:rFonts w:ascii="Arial" w:hAnsi="Arial" w:cs="Arial"/>
          <w:sz w:val="24"/>
          <w:szCs w:val="24"/>
        </w:rPr>
      </w:pPr>
      <w:r w:rsidRPr="00A825DA">
        <w:rPr>
          <w:rFonts w:ascii="Arial" w:hAnsi="Arial" w:cs="Arial"/>
          <w:sz w:val="24"/>
          <w:szCs w:val="24"/>
        </w:rPr>
        <w:br w:type="page"/>
      </w:r>
    </w:p>
    <w:p w:rsidR="00EB33B9" w:rsidRDefault="00EB33B9" w:rsidP="00B04474">
      <w:pPr>
        <w:spacing w:after="0" w:line="240" w:lineRule="auto"/>
        <w:jc w:val="center"/>
        <w:rPr>
          <w:rFonts w:ascii="Arial" w:hAnsi="Arial" w:cs="Arial"/>
          <w:b/>
          <w:sz w:val="24"/>
          <w:szCs w:val="24"/>
        </w:rPr>
      </w:pPr>
      <w:r w:rsidRPr="00EB33B9">
        <w:rPr>
          <w:rFonts w:ascii="Arial" w:hAnsi="Arial" w:cs="Arial"/>
          <w:b/>
          <w:sz w:val="24"/>
          <w:szCs w:val="24"/>
        </w:rPr>
        <w:lastRenderedPageBreak/>
        <w:t>INDICE</w:t>
      </w:r>
    </w:p>
    <w:p w:rsidR="00E11534" w:rsidRPr="00EB33B9" w:rsidRDefault="00E11534" w:rsidP="00EB33B9">
      <w:pPr>
        <w:spacing w:after="0" w:line="240" w:lineRule="auto"/>
        <w:jc w:val="both"/>
        <w:rPr>
          <w:rFonts w:ascii="Arial" w:hAnsi="Arial" w:cs="Arial"/>
          <w:b/>
          <w:sz w:val="24"/>
          <w:szCs w:val="24"/>
        </w:rPr>
      </w:pPr>
    </w:p>
    <w:p w:rsidR="0017294B" w:rsidRPr="0017294B" w:rsidRDefault="0017294B" w:rsidP="0017294B">
      <w:pPr>
        <w:spacing w:after="0" w:line="240" w:lineRule="auto"/>
        <w:rPr>
          <w:rFonts w:ascii="Arial" w:hAnsi="Arial" w:cs="Arial"/>
          <w:b/>
          <w:sz w:val="24"/>
          <w:szCs w:val="24"/>
        </w:rPr>
      </w:pPr>
      <w:r w:rsidRPr="0017294B">
        <w:rPr>
          <w:rFonts w:ascii="Arial" w:hAnsi="Arial" w:cs="Arial"/>
          <w:b/>
          <w:sz w:val="24"/>
          <w:szCs w:val="24"/>
        </w:rPr>
        <w:t xml:space="preserve">1. </w:t>
      </w:r>
      <w:r w:rsidR="00D548CE" w:rsidRPr="0017294B">
        <w:rPr>
          <w:rFonts w:ascii="Arial" w:hAnsi="Arial" w:cs="Arial"/>
          <w:b/>
          <w:sz w:val="24"/>
          <w:szCs w:val="24"/>
        </w:rPr>
        <w:t>Ó</w:t>
      </w:r>
      <w:r w:rsidR="00D548CE">
        <w:rPr>
          <w:rFonts w:ascii="Arial" w:hAnsi="Arial" w:cs="Arial"/>
          <w:b/>
          <w:sz w:val="24"/>
          <w:szCs w:val="24"/>
        </w:rPr>
        <w:t>rganos de gobierno, Estatutos, Reglamento de RI</w:t>
      </w:r>
      <w:r w:rsidRPr="0017294B">
        <w:rPr>
          <w:rFonts w:ascii="Arial" w:hAnsi="Arial" w:cs="Arial"/>
          <w:b/>
          <w:sz w:val="24"/>
          <w:szCs w:val="24"/>
        </w:rPr>
        <w:t xml:space="preserve"> </w:t>
      </w:r>
      <w:r w:rsidR="00D548CE">
        <w:rPr>
          <w:rFonts w:ascii="Arial" w:hAnsi="Arial" w:cs="Arial"/>
          <w:b/>
          <w:sz w:val="24"/>
          <w:szCs w:val="24"/>
        </w:rPr>
        <w:t>y Comisiones</w:t>
      </w:r>
    </w:p>
    <w:p w:rsid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1.1. Composición de la Junta de Gobierno y Administración</w:t>
      </w:r>
    </w:p>
    <w:p w:rsid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1.</w:t>
      </w:r>
      <w:r w:rsidR="00DD6C5D">
        <w:rPr>
          <w:rFonts w:ascii="Arial" w:hAnsi="Arial" w:cs="Arial"/>
          <w:b/>
          <w:sz w:val="24"/>
          <w:szCs w:val="24"/>
        </w:rPr>
        <w:t>2</w:t>
      </w:r>
      <w:r w:rsidRPr="0017294B">
        <w:rPr>
          <w:rFonts w:ascii="Arial" w:hAnsi="Arial" w:cs="Arial"/>
          <w:b/>
          <w:sz w:val="24"/>
          <w:szCs w:val="24"/>
        </w:rPr>
        <w:t xml:space="preserve">. </w:t>
      </w:r>
      <w:r w:rsidR="00D548CE">
        <w:rPr>
          <w:rFonts w:ascii="Arial" w:hAnsi="Arial" w:cs="Arial"/>
          <w:b/>
          <w:sz w:val="24"/>
          <w:szCs w:val="24"/>
        </w:rPr>
        <w:t xml:space="preserve">Celebración </w:t>
      </w:r>
      <w:r w:rsidR="00EE1A7F">
        <w:rPr>
          <w:rFonts w:ascii="Arial" w:hAnsi="Arial" w:cs="Arial"/>
          <w:b/>
          <w:sz w:val="24"/>
          <w:szCs w:val="24"/>
        </w:rPr>
        <w:t xml:space="preserve">de </w:t>
      </w:r>
      <w:r w:rsidRPr="0017294B">
        <w:rPr>
          <w:rFonts w:ascii="Arial" w:hAnsi="Arial" w:cs="Arial"/>
          <w:b/>
          <w:sz w:val="24"/>
          <w:szCs w:val="24"/>
        </w:rPr>
        <w:t>Juntas de Gobierno</w:t>
      </w:r>
      <w:r w:rsidR="00E11534">
        <w:rPr>
          <w:rFonts w:ascii="Arial" w:hAnsi="Arial" w:cs="Arial"/>
          <w:b/>
          <w:sz w:val="24"/>
          <w:szCs w:val="24"/>
        </w:rPr>
        <w:t xml:space="preserve"> y </w:t>
      </w:r>
      <w:r w:rsidRPr="0017294B">
        <w:rPr>
          <w:rFonts w:ascii="Arial" w:hAnsi="Arial" w:cs="Arial"/>
          <w:b/>
          <w:sz w:val="24"/>
          <w:szCs w:val="24"/>
        </w:rPr>
        <w:t>Juntas Generales</w:t>
      </w:r>
    </w:p>
    <w:p w:rsidR="006E7A46" w:rsidRPr="004323ED" w:rsidRDefault="006E7A46" w:rsidP="006E7A46">
      <w:pPr>
        <w:spacing w:after="0" w:line="240" w:lineRule="auto"/>
        <w:ind w:left="708"/>
        <w:jc w:val="both"/>
        <w:rPr>
          <w:rFonts w:ascii="Arial" w:hAnsi="Arial" w:cs="Arial"/>
          <w:b/>
          <w:sz w:val="24"/>
          <w:szCs w:val="24"/>
        </w:rPr>
      </w:pPr>
      <w:r>
        <w:rPr>
          <w:rFonts w:ascii="Arial" w:hAnsi="Arial" w:cs="Arial"/>
          <w:b/>
          <w:sz w:val="24"/>
          <w:szCs w:val="24"/>
        </w:rPr>
        <w:t>1.3</w:t>
      </w:r>
      <w:r w:rsidRPr="004323ED">
        <w:rPr>
          <w:rFonts w:ascii="Arial" w:hAnsi="Arial" w:cs="Arial"/>
          <w:b/>
          <w:sz w:val="24"/>
          <w:szCs w:val="24"/>
        </w:rPr>
        <w:t>. Consejo General de Colegios Oficiales de Químicos de España.</w:t>
      </w:r>
    </w:p>
    <w:p w:rsidR="00B04474" w:rsidRDefault="00B04474" w:rsidP="006E7A46">
      <w:pPr>
        <w:spacing w:after="0" w:line="240" w:lineRule="auto"/>
        <w:rPr>
          <w:rFonts w:ascii="Arial" w:hAnsi="Arial" w:cs="Arial"/>
          <w:b/>
          <w:sz w:val="24"/>
          <w:szCs w:val="24"/>
        </w:rPr>
      </w:pPr>
    </w:p>
    <w:p w:rsidR="0017294B" w:rsidRPr="0017294B" w:rsidRDefault="0017294B" w:rsidP="0017294B">
      <w:pPr>
        <w:spacing w:after="0" w:line="240" w:lineRule="auto"/>
        <w:rPr>
          <w:rFonts w:ascii="Arial" w:hAnsi="Arial" w:cs="Arial"/>
          <w:b/>
          <w:sz w:val="24"/>
          <w:szCs w:val="24"/>
        </w:rPr>
      </w:pPr>
      <w:r w:rsidRPr="0017294B">
        <w:rPr>
          <w:rFonts w:ascii="Arial" w:hAnsi="Arial" w:cs="Arial"/>
          <w:b/>
          <w:sz w:val="24"/>
          <w:szCs w:val="24"/>
        </w:rPr>
        <w:t xml:space="preserve">2. COLEGIADOS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2.1. Altas</w:t>
      </w:r>
      <w:r w:rsidR="004C1518">
        <w:rPr>
          <w:rFonts w:ascii="Arial" w:hAnsi="Arial" w:cs="Arial"/>
          <w:b/>
          <w:sz w:val="24"/>
          <w:szCs w:val="24"/>
        </w:rPr>
        <w:t xml:space="preserve"> y </w:t>
      </w:r>
      <w:r w:rsidRPr="0017294B">
        <w:rPr>
          <w:rFonts w:ascii="Arial" w:hAnsi="Arial" w:cs="Arial"/>
          <w:b/>
          <w:sz w:val="24"/>
          <w:szCs w:val="24"/>
        </w:rPr>
        <w:t xml:space="preserve">Bajas </w:t>
      </w:r>
      <w:r w:rsidR="00F91902">
        <w:rPr>
          <w:rFonts w:ascii="Arial" w:hAnsi="Arial" w:cs="Arial"/>
          <w:b/>
          <w:sz w:val="24"/>
          <w:szCs w:val="24"/>
        </w:rPr>
        <w:t>Colegiales</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2.2. Cuota Colegial</w:t>
      </w:r>
    </w:p>
    <w:p w:rsidR="00B04474" w:rsidRDefault="00B04474" w:rsidP="00B60945">
      <w:pPr>
        <w:spacing w:after="0" w:line="240" w:lineRule="auto"/>
        <w:rPr>
          <w:rFonts w:ascii="Arial" w:hAnsi="Arial" w:cs="Arial"/>
          <w:b/>
          <w:sz w:val="24"/>
          <w:szCs w:val="24"/>
        </w:rPr>
      </w:pPr>
    </w:p>
    <w:p w:rsidR="0017294B" w:rsidRDefault="008B416A" w:rsidP="00B60945">
      <w:pPr>
        <w:spacing w:after="0" w:line="240" w:lineRule="auto"/>
        <w:rPr>
          <w:rFonts w:ascii="Arial" w:hAnsi="Arial" w:cs="Arial"/>
          <w:b/>
          <w:sz w:val="24"/>
          <w:szCs w:val="24"/>
        </w:rPr>
      </w:pPr>
      <w:r w:rsidRPr="008B416A">
        <w:rPr>
          <w:rFonts w:ascii="Arial" w:hAnsi="Arial" w:cs="Arial"/>
          <w:b/>
          <w:sz w:val="24"/>
          <w:szCs w:val="24"/>
        </w:rPr>
        <w:t>3. VISADOS COLEGI</w:t>
      </w:r>
      <w:r w:rsidR="00F91902">
        <w:rPr>
          <w:rFonts w:ascii="Arial" w:hAnsi="Arial" w:cs="Arial"/>
          <w:b/>
          <w:sz w:val="24"/>
          <w:szCs w:val="24"/>
        </w:rPr>
        <w:t>ALES</w:t>
      </w:r>
      <w:r w:rsidR="00B60945">
        <w:rPr>
          <w:rFonts w:ascii="Arial" w:hAnsi="Arial" w:cs="Arial"/>
          <w:b/>
          <w:sz w:val="24"/>
          <w:szCs w:val="24"/>
        </w:rPr>
        <w:t xml:space="preserve">: </w:t>
      </w:r>
      <w:r w:rsidR="00282966">
        <w:rPr>
          <w:rFonts w:ascii="Arial" w:hAnsi="Arial" w:cs="Arial"/>
          <w:b/>
          <w:sz w:val="24"/>
          <w:szCs w:val="24"/>
        </w:rPr>
        <w:t>Proyectos, Informes y Certificados</w:t>
      </w:r>
    </w:p>
    <w:p w:rsidR="00B04474" w:rsidRDefault="00B04474" w:rsidP="0060683B">
      <w:pPr>
        <w:spacing w:after="0" w:line="240" w:lineRule="auto"/>
        <w:rPr>
          <w:rFonts w:ascii="Arial" w:hAnsi="Arial" w:cs="Arial"/>
          <w:b/>
          <w:sz w:val="24"/>
          <w:szCs w:val="24"/>
        </w:rPr>
      </w:pPr>
    </w:p>
    <w:p w:rsidR="0017294B" w:rsidRPr="0017294B" w:rsidRDefault="0017294B" w:rsidP="0060683B">
      <w:pPr>
        <w:spacing w:after="0" w:line="240" w:lineRule="auto"/>
        <w:rPr>
          <w:rFonts w:ascii="Arial" w:hAnsi="Arial" w:cs="Arial"/>
          <w:b/>
          <w:sz w:val="24"/>
          <w:szCs w:val="24"/>
        </w:rPr>
      </w:pPr>
      <w:r w:rsidRPr="0017294B">
        <w:rPr>
          <w:rFonts w:ascii="Arial" w:hAnsi="Arial" w:cs="Arial"/>
          <w:b/>
          <w:sz w:val="24"/>
          <w:szCs w:val="24"/>
        </w:rPr>
        <w:t xml:space="preserve">4. </w:t>
      </w:r>
      <w:r w:rsidR="0060683B">
        <w:rPr>
          <w:rFonts w:ascii="Arial" w:hAnsi="Arial" w:cs="Arial"/>
          <w:b/>
          <w:sz w:val="24"/>
          <w:szCs w:val="24"/>
        </w:rPr>
        <w:t>BALANCE Y CUENTAS 201</w:t>
      </w:r>
      <w:r w:rsidR="00B04474">
        <w:rPr>
          <w:rFonts w:ascii="Arial" w:hAnsi="Arial" w:cs="Arial"/>
          <w:b/>
          <w:sz w:val="24"/>
          <w:szCs w:val="24"/>
        </w:rPr>
        <w:t>9</w:t>
      </w:r>
      <w:r w:rsidR="0060683B">
        <w:rPr>
          <w:rFonts w:ascii="Arial" w:hAnsi="Arial" w:cs="Arial"/>
          <w:b/>
          <w:sz w:val="24"/>
          <w:szCs w:val="24"/>
        </w:rPr>
        <w:t xml:space="preserve">. </w:t>
      </w:r>
      <w:r w:rsidRPr="0017294B">
        <w:rPr>
          <w:rFonts w:ascii="Arial" w:hAnsi="Arial" w:cs="Arial"/>
          <w:b/>
          <w:sz w:val="24"/>
          <w:szCs w:val="24"/>
        </w:rPr>
        <w:t>PRESUPUESTO 20</w:t>
      </w:r>
      <w:r w:rsidR="00B04474">
        <w:rPr>
          <w:rFonts w:ascii="Arial" w:hAnsi="Arial" w:cs="Arial"/>
          <w:b/>
          <w:sz w:val="24"/>
          <w:szCs w:val="24"/>
        </w:rPr>
        <w:t>20</w:t>
      </w:r>
    </w:p>
    <w:p w:rsidR="00B04474" w:rsidRDefault="00B04474" w:rsidP="0017294B">
      <w:pPr>
        <w:spacing w:after="0" w:line="240" w:lineRule="auto"/>
        <w:rPr>
          <w:rFonts w:ascii="Arial" w:hAnsi="Arial" w:cs="Arial"/>
          <w:b/>
          <w:sz w:val="24"/>
          <w:szCs w:val="24"/>
        </w:rPr>
      </w:pPr>
    </w:p>
    <w:p w:rsidR="0017294B" w:rsidRPr="0017294B" w:rsidRDefault="0017294B" w:rsidP="0017294B">
      <w:pPr>
        <w:spacing w:after="0" w:line="240" w:lineRule="auto"/>
        <w:rPr>
          <w:rFonts w:ascii="Arial" w:hAnsi="Arial" w:cs="Arial"/>
          <w:b/>
          <w:sz w:val="24"/>
          <w:szCs w:val="24"/>
        </w:rPr>
      </w:pPr>
      <w:r w:rsidRPr="0017294B">
        <w:rPr>
          <w:rFonts w:ascii="Arial" w:hAnsi="Arial" w:cs="Arial"/>
          <w:b/>
          <w:sz w:val="24"/>
          <w:szCs w:val="24"/>
        </w:rPr>
        <w:t xml:space="preserve">5. SERVICIOS AL COLEGIADO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5.</w:t>
      </w:r>
      <w:r w:rsidR="006E7A46">
        <w:rPr>
          <w:rFonts w:ascii="Arial" w:hAnsi="Arial" w:cs="Arial"/>
          <w:b/>
          <w:sz w:val="24"/>
          <w:szCs w:val="24"/>
        </w:rPr>
        <w:t>1</w:t>
      </w:r>
      <w:r w:rsidRPr="0017294B">
        <w:rPr>
          <w:rFonts w:ascii="Arial" w:hAnsi="Arial" w:cs="Arial"/>
          <w:b/>
          <w:sz w:val="24"/>
          <w:szCs w:val="24"/>
        </w:rPr>
        <w:t>. Circulares informativas y Redes Sociales</w:t>
      </w:r>
    </w:p>
    <w:p w:rsidR="001F7740" w:rsidRDefault="006E7A46" w:rsidP="0017294B">
      <w:pPr>
        <w:spacing w:after="0" w:line="240" w:lineRule="auto"/>
        <w:ind w:left="708"/>
        <w:rPr>
          <w:rFonts w:ascii="Arial" w:hAnsi="Arial" w:cs="Arial"/>
          <w:b/>
          <w:sz w:val="24"/>
          <w:szCs w:val="24"/>
        </w:rPr>
      </w:pPr>
      <w:r>
        <w:rPr>
          <w:rFonts w:ascii="Arial" w:hAnsi="Arial" w:cs="Arial"/>
          <w:b/>
          <w:sz w:val="24"/>
          <w:szCs w:val="24"/>
        </w:rPr>
        <w:t>5.2</w:t>
      </w:r>
      <w:r w:rsidR="001F7740" w:rsidRPr="001F7740">
        <w:rPr>
          <w:rFonts w:ascii="Arial" w:hAnsi="Arial" w:cs="Arial"/>
          <w:b/>
          <w:sz w:val="24"/>
          <w:szCs w:val="24"/>
        </w:rPr>
        <w:t xml:space="preserve">. </w:t>
      </w:r>
      <w:r w:rsidR="00174112">
        <w:rPr>
          <w:rFonts w:ascii="Arial" w:hAnsi="Arial" w:cs="Arial"/>
          <w:b/>
          <w:sz w:val="24"/>
          <w:szCs w:val="24"/>
        </w:rPr>
        <w:t xml:space="preserve">Gerencia y </w:t>
      </w:r>
      <w:r w:rsidR="001F7740">
        <w:rPr>
          <w:rFonts w:ascii="Arial" w:hAnsi="Arial" w:cs="Arial"/>
          <w:b/>
          <w:sz w:val="24"/>
          <w:szCs w:val="24"/>
        </w:rPr>
        <w:t>Secretaria del Colegio</w:t>
      </w:r>
    </w:p>
    <w:p w:rsidR="0017294B" w:rsidRPr="0017294B" w:rsidRDefault="006E7A46" w:rsidP="0017294B">
      <w:pPr>
        <w:spacing w:after="0" w:line="240" w:lineRule="auto"/>
        <w:ind w:left="708"/>
        <w:rPr>
          <w:rFonts w:ascii="Arial" w:hAnsi="Arial" w:cs="Arial"/>
          <w:b/>
          <w:sz w:val="24"/>
          <w:szCs w:val="24"/>
        </w:rPr>
      </w:pPr>
      <w:r>
        <w:rPr>
          <w:rFonts w:ascii="Arial" w:hAnsi="Arial" w:cs="Arial"/>
          <w:b/>
          <w:sz w:val="24"/>
          <w:szCs w:val="24"/>
        </w:rPr>
        <w:t>5.3</w:t>
      </w:r>
      <w:r w:rsidR="0017294B" w:rsidRPr="0017294B">
        <w:rPr>
          <w:rFonts w:ascii="Arial" w:hAnsi="Arial" w:cs="Arial"/>
          <w:b/>
          <w:sz w:val="24"/>
          <w:szCs w:val="24"/>
        </w:rPr>
        <w:t xml:space="preserve">. Procedimientos informativos y sancionadores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5.</w:t>
      </w:r>
      <w:r w:rsidR="006E7A46">
        <w:rPr>
          <w:rFonts w:ascii="Arial" w:hAnsi="Arial" w:cs="Arial"/>
          <w:b/>
          <w:sz w:val="24"/>
          <w:szCs w:val="24"/>
        </w:rPr>
        <w:t>4</w:t>
      </w:r>
      <w:r w:rsidRPr="0017294B">
        <w:rPr>
          <w:rFonts w:ascii="Arial" w:hAnsi="Arial" w:cs="Arial"/>
          <w:b/>
          <w:sz w:val="24"/>
          <w:szCs w:val="24"/>
        </w:rPr>
        <w:t xml:space="preserve">. Quejas y Reclamaciones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5.</w:t>
      </w:r>
      <w:r w:rsidR="006E7A46">
        <w:rPr>
          <w:rFonts w:ascii="Arial" w:hAnsi="Arial" w:cs="Arial"/>
          <w:b/>
          <w:sz w:val="24"/>
          <w:szCs w:val="24"/>
        </w:rPr>
        <w:t>5</w:t>
      </w:r>
      <w:r w:rsidRPr="0017294B">
        <w:rPr>
          <w:rFonts w:ascii="Arial" w:hAnsi="Arial" w:cs="Arial"/>
          <w:b/>
          <w:sz w:val="24"/>
          <w:szCs w:val="24"/>
        </w:rPr>
        <w:t>. Inscripciones en el Registro de Colegios Profesionales de Canarias</w:t>
      </w:r>
    </w:p>
    <w:p w:rsid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5.</w:t>
      </w:r>
      <w:r w:rsidR="006E7A46">
        <w:rPr>
          <w:rFonts w:ascii="Arial" w:hAnsi="Arial" w:cs="Arial"/>
          <w:b/>
          <w:sz w:val="24"/>
          <w:szCs w:val="24"/>
        </w:rPr>
        <w:t>6</w:t>
      </w:r>
      <w:r w:rsidRPr="0017294B">
        <w:rPr>
          <w:rFonts w:ascii="Arial" w:hAnsi="Arial" w:cs="Arial"/>
          <w:b/>
          <w:sz w:val="24"/>
          <w:szCs w:val="24"/>
        </w:rPr>
        <w:t>. Consejo Canario de Residuos del Gob</w:t>
      </w:r>
      <w:r>
        <w:rPr>
          <w:rFonts w:ascii="Arial" w:hAnsi="Arial" w:cs="Arial"/>
          <w:b/>
          <w:sz w:val="24"/>
          <w:szCs w:val="24"/>
        </w:rPr>
        <w:t xml:space="preserve">ierno de </w:t>
      </w:r>
      <w:r w:rsidRPr="0017294B">
        <w:rPr>
          <w:rFonts w:ascii="Arial" w:hAnsi="Arial" w:cs="Arial"/>
          <w:b/>
          <w:sz w:val="24"/>
          <w:szCs w:val="24"/>
        </w:rPr>
        <w:t>Can</w:t>
      </w:r>
      <w:r>
        <w:rPr>
          <w:rFonts w:ascii="Arial" w:hAnsi="Arial" w:cs="Arial"/>
          <w:b/>
          <w:sz w:val="24"/>
          <w:szCs w:val="24"/>
        </w:rPr>
        <w:t>arias</w:t>
      </w:r>
    </w:p>
    <w:p w:rsidR="00BC151E" w:rsidRDefault="00BC151E" w:rsidP="00047D1A">
      <w:pPr>
        <w:spacing w:after="0" w:line="240" w:lineRule="auto"/>
        <w:ind w:left="708"/>
        <w:jc w:val="both"/>
        <w:rPr>
          <w:rFonts w:ascii="Arial" w:hAnsi="Arial" w:cs="Arial"/>
          <w:b/>
          <w:sz w:val="24"/>
          <w:szCs w:val="24"/>
        </w:rPr>
      </w:pPr>
      <w:r>
        <w:rPr>
          <w:rFonts w:ascii="Arial" w:hAnsi="Arial" w:cs="Arial"/>
          <w:b/>
          <w:sz w:val="24"/>
          <w:szCs w:val="24"/>
        </w:rPr>
        <w:t>5.</w:t>
      </w:r>
      <w:r w:rsidR="006E7A46">
        <w:rPr>
          <w:rFonts w:ascii="Arial" w:hAnsi="Arial" w:cs="Arial"/>
          <w:b/>
          <w:sz w:val="24"/>
          <w:szCs w:val="24"/>
        </w:rPr>
        <w:t>7</w:t>
      </w:r>
      <w:r>
        <w:rPr>
          <w:rFonts w:ascii="Arial" w:hAnsi="Arial" w:cs="Arial"/>
          <w:b/>
          <w:sz w:val="24"/>
          <w:szCs w:val="24"/>
        </w:rPr>
        <w:t>. Registro Nacional de Titulados Universitarios Oficiales</w:t>
      </w:r>
    </w:p>
    <w:p w:rsidR="00AA1D59" w:rsidRDefault="00AA1D59" w:rsidP="00047D1A">
      <w:pPr>
        <w:spacing w:after="0" w:line="240" w:lineRule="auto"/>
        <w:ind w:left="708"/>
        <w:jc w:val="both"/>
        <w:rPr>
          <w:rFonts w:ascii="Arial" w:hAnsi="Arial" w:cs="Arial"/>
          <w:b/>
          <w:sz w:val="24"/>
          <w:szCs w:val="24"/>
        </w:rPr>
      </w:pPr>
      <w:r>
        <w:rPr>
          <w:rFonts w:ascii="Arial" w:hAnsi="Arial" w:cs="Arial"/>
          <w:b/>
          <w:sz w:val="24"/>
          <w:szCs w:val="24"/>
        </w:rPr>
        <w:t>5.</w:t>
      </w:r>
      <w:r w:rsidR="006E7A46">
        <w:rPr>
          <w:rFonts w:ascii="Arial" w:hAnsi="Arial" w:cs="Arial"/>
          <w:b/>
          <w:sz w:val="24"/>
          <w:szCs w:val="24"/>
        </w:rPr>
        <w:t>8</w:t>
      </w:r>
      <w:r>
        <w:rPr>
          <w:rFonts w:ascii="Arial" w:hAnsi="Arial" w:cs="Arial"/>
          <w:b/>
          <w:sz w:val="24"/>
          <w:szCs w:val="24"/>
        </w:rPr>
        <w:t>. Listado de Químicos colegiados para Peritos</w:t>
      </w:r>
      <w:r w:rsidR="00467C0C">
        <w:rPr>
          <w:rFonts w:ascii="Arial" w:hAnsi="Arial" w:cs="Arial"/>
          <w:b/>
          <w:sz w:val="24"/>
          <w:szCs w:val="24"/>
        </w:rPr>
        <w:t xml:space="preserve"> Judiciales</w:t>
      </w:r>
    </w:p>
    <w:p w:rsidR="00B04474" w:rsidRDefault="00B04474" w:rsidP="0017294B">
      <w:pPr>
        <w:spacing w:after="0" w:line="240" w:lineRule="auto"/>
        <w:rPr>
          <w:rFonts w:ascii="Arial" w:hAnsi="Arial" w:cs="Arial"/>
          <w:b/>
          <w:sz w:val="24"/>
          <w:szCs w:val="24"/>
        </w:rPr>
      </w:pPr>
    </w:p>
    <w:p w:rsidR="00467C0C" w:rsidRPr="0017294B" w:rsidRDefault="00467C0C" w:rsidP="00467C0C">
      <w:pPr>
        <w:spacing w:after="0" w:line="240" w:lineRule="auto"/>
        <w:rPr>
          <w:rFonts w:ascii="Arial" w:hAnsi="Arial" w:cs="Arial"/>
          <w:b/>
          <w:sz w:val="24"/>
          <w:szCs w:val="24"/>
        </w:rPr>
      </w:pPr>
      <w:r>
        <w:rPr>
          <w:rFonts w:ascii="Arial" w:hAnsi="Arial" w:cs="Arial"/>
          <w:b/>
          <w:sz w:val="24"/>
          <w:szCs w:val="24"/>
        </w:rPr>
        <w:t>7. ACTIVIDADES FORMA</w:t>
      </w:r>
      <w:r w:rsidR="003D2616">
        <w:rPr>
          <w:rFonts w:ascii="Arial" w:hAnsi="Arial" w:cs="Arial"/>
          <w:b/>
          <w:sz w:val="24"/>
          <w:szCs w:val="24"/>
        </w:rPr>
        <w:t>TIVAS</w:t>
      </w:r>
    </w:p>
    <w:p w:rsidR="00B04474" w:rsidRDefault="00B04474" w:rsidP="0017294B">
      <w:pPr>
        <w:spacing w:after="0" w:line="240" w:lineRule="auto"/>
        <w:rPr>
          <w:rFonts w:ascii="Arial" w:hAnsi="Arial" w:cs="Arial"/>
          <w:b/>
          <w:sz w:val="24"/>
          <w:szCs w:val="24"/>
        </w:rPr>
      </w:pPr>
    </w:p>
    <w:p w:rsidR="0017294B" w:rsidRDefault="00467C0C" w:rsidP="0017294B">
      <w:pPr>
        <w:spacing w:after="0" w:line="240" w:lineRule="auto"/>
        <w:rPr>
          <w:rFonts w:ascii="Arial" w:hAnsi="Arial" w:cs="Arial"/>
          <w:b/>
          <w:sz w:val="24"/>
          <w:szCs w:val="24"/>
        </w:rPr>
      </w:pPr>
      <w:r>
        <w:rPr>
          <w:rFonts w:ascii="Arial" w:hAnsi="Arial" w:cs="Arial"/>
          <w:b/>
          <w:sz w:val="24"/>
          <w:szCs w:val="24"/>
        </w:rPr>
        <w:t>8</w:t>
      </w:r>
      <w:r w:rsidR="0017294B" w:rsidRPr="0017294B">
        <w:rPr>
          <w:rFonts w:ascii="Arial" w:hAnsi="Arial" w:cs="Arial"/>
          <w:b/>
          <w:sz w:val="24"/>
          <w:szCs w:val="24"/>
        </w:rPr>
        <w:t xml:space="preserve">. ACTIVIDADES DEL COLEGIO </w:t>
      </w:r>
    </w:p>
    <w:p w:rsidR="00EB33B9" w:rsidRDefault="00EB33B9" w:rsidP="0017294B">
      <w:pPr>
        <w:spacing w:after="0" w:line="240" w:lineRule="auto"/>
        <w:rPr>
          <w:rFonts w:ascii="Arial" w:hAnsi="Arial" w:cs="Arial"/>
          <w:b/>
          <w:sz w:val="24"/>
          <w:szCs w:val="24"/>
        </w:rPr>
      </w:pPr>
      <w:r>
        <w:rPr>
          <w:rFonts w:ascii="Arial" w:hAnsi="Arial" w:cs="Arial"/>
          <w:b/>
          <w:sz w:val="24"/>
          <w:szCs w:val="24"/>
        </w:rPr>
        <w:br w:type="page"/>
      </w:r>
    </w:p>
    <w:p w:rsidR="00151FBB" w:rsidRPr="00941460" w:rsidRDefault="00151FBB" w:rsidP="00941460">
      <w:pPr>
        <w:spacing w:after="0" w:line="240" w:lineRule="auto"/>
        <w:jc w:val="center"/>
        <w:rPr>
          <w:rFonts w:ascii="Arial" w:hAnsi="Arial" w:cs="Arial"/>
          <w:b/>
          <w:caps/>
          <w:sz w:val="24"/>
          <w:szCs w:val="24"/>
        </w:rPr>
      </w:pPr>
      <w:r w:rsidRPr="00941460">
        <w:rPr>
          <w:rFonts w:ascii="Arial" w:hAnsi="Arial" w:cs="Arial"/>
          <w:b/>
          <w:caps/>
          <w:sz w:val="24"/>
          <w:szCs w:val="24"/>
        </w:rPr>
        <w:lastRenderedPageBreak/>
        <w:t xml:space="preserve">Memoria de actividad del Colegio Oficial de Químicos de Canarias </w:t>
      </w:r>
      <w:r w:rsidR="00941460">
        <w:rPr>
          <w:rFonts w:ascii="Arial" w:hAnsi="Arial" w:cs="Arial"/>
          <w:b/>
          <w:caps/>
          <w:sz w:val="24"/>
          <w:szCs w:val="24"/>
        </w:rPr>
        <w:t xml:space="preserve">DURANTE EL AÑO </w:t>
      </w:r>
      <w:r w:rsidRPr="00941460">
        <w:rPr>
          <w:rFonts w:ascii="Arial" w:hAnsi="Arial" w:cs="Arial"/>
          <w:b/>
          <w:caps/>
          <w:sz w:val="24"/>
          <w:szCs w:val="24"/>
        </w:rPr>
        <w:t>20</w:t>
      </w:r>
      <w:r w:rsidR="008110A8">
        <w:rPr>
          <w:rFonts w:ascii="Arial" w:hAnsi="Arial" w:cs="Arial"/>
          <w:b/>
          <w:caps/>
          <w:sz w:val="24"/>
          <w:szCs w:val="24"/>
        </w:rPr>
        <w:t>20</w:t>
      </w:r>
    </w:p>
    <w:p w:rsidR="00151FBB" w:rsidRPr="00A825DA" w:rsidRDefault="00151FBB" w:rsidP="00A825DA">
      <w:pPr>
        <w:spacing w:after="0" w:line="240" w:lineRule="auto"/>
        <w:jc w:val="both"/>
        <w:rPr>
          <w:rFonts w:ascii="Arial" w:hAnsi="Arial" w:cs="Arial"/>
          <w:sz w:val="24"/>
          <w:szCs w:val="24"/>
        </w:rPr>
      </w:pPr>
    </w:p>
    <w:p w:rsidR="00151FBB" w:rsidRPr="00A825DA" w:rsidRDefault="00151FBB" w:rsidP="00A825DA">
      <w:pPr>
        <w:spacing w:after="0" w:line="240" w:lineRule="auto"/>
        <w:jc w:val="both"/>
        <w:rPr>
          <w:rFonts w:ascii="Arial" w:hAnsi="Arial" w:cs="Arial"/>
          <w:sz w:val="24"/>
          <w:szCs w:val="24"/>
        </w:rPr>
      </w:pPr>
      <w:r w:rsidRPr="00A825DA">
        <w:rPr>
          <w:rFonts w:ascii="Arial" w:hAnsi="Arial" w:cs="Arial"/>
          <w:sz w:val="24"/>
          <w:szCs w:val="24"/>
        </w:rPr>
        <w:t>En esta Memoria se resumen las actuaciones del Colegio, que se han desarrollado a lo largo del año 20</w:t>
      </w:r>
      <w:r w:rsidR="008110A8">
        <w:rPr>
          <w:rFonts w:ascii="Arial" w:hAnsi="Arial" w:cs="Arial"/>
          <w:sz w:val="24"/>
          <w:szCs w:val="24"/>
        </w:rPr>
        <w:t>20</w:t>
      </w:r>
      <w:r w:rsidRPr="00A825DA">
        <w:rPr>
          <w:rFonts w:ascii="Arial" w:hAnsi="Arial" w:cs="Arial"/>
          <w:sz w:val="24"/>
          <w:szCs w:val="24"/>
        </w:rPr>
        <w:t xml:space="preserve">, así como la información sobre los acontecimientos profesionales de mayor relieve. </w:t>
      </w:r>
    </w:p>
    <w:p w:rsidR="00151FBB" w:rsidRPr="00A825DA" w:rsidRDefault="00151FBB" w:rsidP="00A825DA">
      <w:pPr>
        <w:spacing w:after="0" w:line="240" w:lineRule="auto"/>
        <w:jc w:val="both"/>
        <w:rPr>
          <w:rFonts w:ascii="Arial" w:hAnsi="Arial" w:cs="Arial"/>
          <w:sz w:val="24"/>
          <w:szCs w:val="24"/>
        </w:rPr>
      </w:pPr>
    </w:p>
    <w:p w:rsidR="002A027D" w:rsidRDefault="00EE7076" w:rsidP="00A825DA">
      <w:pPr>
        <w:spacing w:after="0" w:line="240" w:lineRule="auto"/>
        <w:jc w:val="both"/>
        <w:rPr>
          <w:rFonts w:ascii="Arial" w:hAnsi="Arial" w:cs="Arial"/>
          <w:b/>
          <w:sz w:val="24"/>
          <w:szCs w:val="24"/>
        </w:rPr>
      </w:pPr>
      <w:r w:rsidRPr="00EE7076">
        <w:rPr>
          <w:rFonts w:ascii="Arial" w:hAnsi="Arial" w:cs="Arial"/>
          <w:b/>
          <w:sz w:val="24"/>
          <w:szCs w:val="24"/>
        </w:rPr>
        <w:t>1. Órganos de gobierno, Estatutos, Reglamento de RI y Comisiones</w:t>
      </w:r>
    </w:p>
    <w:p w:rsidR="00151FBB" w:rsidRPr="006D1D77" w:rsidRDefault="00151FBB" w:rsidP="00A825DA">
      <w:pPr>
        <w:spacing w:after="0" w:line="240" w:lineRule="auto"/>
        <w:jc w:val="both"/>
        <w:rPr>
          <w:rFonts w:ascii="Arial" w:hAnsi="Arial" w:cs="Arial"/>
          <w:b/>
          <w:sz w:val="24"/>
          <w:szCs w:val="24"/>
        </w:rPr>
      </w:pPr>
      <w:r w:rsidRPr="006D1D77">
        <w:rPr>
          <w:rFonts w:ascii="Arial" w:hAnsi="Arial" w:cs="Arial"/>
          <w:b/>
          <w:sz w:val="24"/>
          <w:szCs w:val="24"/>
        </w:rPr>
        <w:t xml:space="preserve">1.1. </w:t>
      </w:r>
      <w:r w:rsidR="00E31813" w:rsidRPr="006D1D77">
        <w:rPr>
          <w:rFonts w:ascii="Arial" w:hAnsi="Arial" w:cs="Arial"/>
          <w:b/>
          <w:sz w:val="24"/>
          <w:szCs w:val="24"/>
        </w:rPr>
        <w:t xml:space="preserve">Composición de la </w:t>
      </w:r>
      <w:r w:rsidRPr="006D1D77">
        <w:rPr>
          <w:rFonts w:ascii="Arial" w:hAnsi="Arial" w:cs="Arial"/>
          <w:b/>
          <w:sz w:val="24"/>
          <w:szCs w:val="24"/>
        </w:rPr>
        <w:t xml:space="preserve">Junta </w:t>
      </w:r>
      <w:r w:rsidR="00582F29" w:rsidRPr="006D1D77">
        <w:rPr>
          <w:rFonts w:ascii="Arial" w:hAnsi="Arial" w:cs="Arial"/>
          <w:b/>
          <w:sz w:val="24"/>
          <w:szCs w:val="24"/>
        </w:rPr>
        <w:t>de Gobierno</w:t>
      </w:r>
      <w:r w:rsidR="00054819">
        <w:rPr>
          <w:rFonts w:ascii="Arial" w:hAnsi="Arial" w:cs="Arial"/>
          <w:b/>
          <w:sz w:val="24"/>
          <w:szCs w:val="24"/>
        </w:rPr>
        <w:t xml:space="preserve"> y Administración</w:t>
      </w:r>
    </w:p>
    <w:p w:rsidR="00151FBB" w:rsidRPr="00A825DA" w:rsidRDefault="00151FBB" w:rsidP="00A825DA">
      <w:pPr>
        <w:spacing w:after="0" w:line="240" w:lineRule="auto"/>
        <w:jc w:val="both"/>
        <w:rPr>
          <w:rFonts w:ascii="Arial" w:hAnsi="Arial" w:cs="Arial"/>
          <w:sz w:val="24"/>
          <w:szCs w:val="24"/>
        </w:rPr>
      </w:pPr>
      <w:r w:rsidRPr="00A825DA">
        <w:rPr>
          <w:rFonts w:ascii="Arial" w:hAnsi="Arial" w:cs="Arial"/>
          <w:sz w:val="24"/>
          <w:szCs w:val="24"/>
        </w:rPr>
        <w:t xml:space="preserve">La Junta </w:t>
      </w:r>
      <w:r w:rsidR="00E31813">
        <w:rPr>
          <w:rFonts w:ascii="Arial" w:hAnsi="Arial" w:cs="Arial"/>
          <w:sz w:val="24"/>
          <w:szCs w:val="24"/>
        </w:rPr>
        <w:t xml:space="preserve">de Gobierno </w:t>
      </w:r>
      <w:r w:rsidR="00054819">
        <w:rPr>
          <w:rFonts w:ascii="Arial" w:hAnsi="Arial" w:cs="Arial"/>
          <w:sz w:val="24"/>
          <w:szCs w:val="24"/>
        </w:rPr>
        <w:t xml:space="preserve">y la Administración </w:t>
      </w:r>
      <w:r w:rsidRPr="00A825DA">
        <w:rPr>
          <w:rFonts w:ascii="Arial" w:hAnsi="Arial" w:cs="Arial"/>
          <w:sz w:val="24"/>
          <w:szCs w:val="24"/>
        </w:rPr>
        <w:t xml:space="preserve">del Colegio Oficial de Químicos de </w:t>
      </w:r>
      <w:r w:rsidR="001C0E91" w:rsidRPr="00A825DA">
        <w:rPr>
          <w:rFonts w:ascii="Arial" w:hAnsi="Arial" w:cs="Arial"/>
          <w:sz w:val="24"/>
          <w:szCs w:val="24"/>
        </w:rPr>
        <w:t>Canarias, ha tenido la</w:t>
      </w:r>
      <w:r w:rsidR="00E33C65">
        <w:rPr>
          <w:rFonts w:ascii="Arial" w:hAnsi="Arial" w:cs="Arial"/>
          <w:sz w:val="24"/>
          <w:szCs w:val="24"/>
        </w:rPr>
        <w:t xml:space="preserve"> siguiente composición</w:t>
      </w:r>
      <w:r w:rsidR="00F23B29">
        <w:rPr>
          <w:rFonts w:ascii="Arial" w:hAnsi="Arial" w:cs="Arial"/>
          <w:sz w:val="24"/>
          <w:szCs w:val="24"/>
        </w:rPr>
        <w:t>,</w:t>
      </w:r>
      <w:r w:rsidR="00E33C65">
        <w:rPr>
          <w:rFonts w:ascii="Arial" w:hAnsi="Arial" w:cs="Arial"/>
          <w:sz w:val="24"/>
          <w:szCs w:val="24"/>
        </w:rPr>
        <w:t xml:space="preserve"> </w:t>
      </w:r>
      <w:r w:rsidR="00F23B29">
        <w:rPr>
          <w:rFonts w:ascii="Arial" w:hAnsi="Arial" w:cs="Arial"/>
          <w:sz w:val="24"/>
          <w:szCs w:val="24"/>
        </w:rPr>
        <w:t>después las Elecciones del 04 de julio de 2018</w:t>
      </w:r>
      <w:r w:rsidR="00A60748">
        <w:rPr>
          <w:rFonts w:ascii="Arial" w:hAnsi="Arial" w:cs="Arial"/>
          <w:sz w:val="24"/>
          <w:szCs w:val="24"/>
        </w:rPr>
        <w:t>, cumpliendo las normas de incompatibilidad y conflicto de intereses entre sus miembros.</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JUNTA DE GOBIERNO</w:t>
      </w:r>
      <w:r w:rsidR="004A27E0" w:rsidRPr="004A27E0">
        <w:t xml:space="preserve"> </w:t>
      </w:r>
      <w:r w:rsidR="004A27E0">
        <w:t>(</w:t>
      </w:r>
      <w:r w:rsidR="004A27E0" w:rsidRPr="004A27E0">
        <w:rPr>
          <w:rFonts w:ascii="Arial" w:hAnsi="Arial" w:cs="Arial"/>
          <w:b/>
          <w:sz w:val="24"/>
          <w:szCs w:val="24"/>
        </w:rPr>
        <w:t>hasta el 07/2022</w:t>
      </w:r>
      <w:r w:rsidR="004A27E0">
        <w:rPr>
          <w:rFonts w:ascii="Arial" w:hAnsi="Arial" w:cs="Arial"/>
          <w:b/>
          <w:sz w:val="24"/>
          <w:szCs w:val="24"/>
        </w:rPr>
        <w:t>)</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 xml:space="preserve">DECANO </w:t>
      </w:r>
    </w:p>
    <w:p w:rsidR="00525C03" w:rsidRPr="00525C03" w:rsidRDefault="00525C03" w:rsidP="00525C03">
      <w:pPr>
        <w:spacing w:after="0" w:line="240" w:lineRule="auto"/>
        <w:jc w:val="both"/>
        <w:rPr>
          <w:rFonts w:ascii="Arial" w:hAnsi="Arial" w:cs="Arial"/>
          <w:sz w:val="24"/>
          <w:szCs w:val="24"/>
        </w:rPr>
      </w:pPr>
      <w:r w:rsidRPr="00525C03">
        <w:rPr>
          <w:rFonts w:ascii="Arial" w:hAnsi="Arial" w:cs="Arial"/>
          <w:sz w:val="24"/>
          <w:szCs w:val="24"/>
        </w:rPr>
        <w:t>D. Iñigo Jáudenes Ruiz de Atauri,</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 xml:space="preserve">VICEDECANO </w:t>
      </w:r>
    </w:p>
    <w:p w:rsidR="00525C03" w:rsidRPr="00525C03" w:rsidRDefault="00525C03" w:rsidP="00525C03">
      <w:pPr>
        <w:spacing w:after="0" w:line="240" w:lineRule="auto"/>
        <w:jc w:val="both"/>
        <w:rPr>
          <w:rFonts w:ascii="Arial" w:hAnsi="Arial" w:cs="Arial"/>
          <w:sz w:val="24"/>
          <w:szCs w:val="24"/>
        </w:rPr>
      </w:pPr>
      <w:r w:rsidRPr="00525C03">
        <w:rPr>
          <w:rFonts w:ascii="Arial" w:hAnsi="Arial" w:cs="Arial"/>
          <w:sz w:val="24"/>
          <w:szCs w:val="24"/>
        </w:rPr>
        <w:t>D. Javier del Barrio Izquierdo,</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SECRETARIO</w:t>
      </w:r>
    </w:p>
    <w:p w:rsidR="00F23B29" w:rsidRPr="00514355" w:rsidRDefault="004A27E0" w:rsidP="00F23B29">
      <w:pPr>
        <w:spacing w:after="0" w:line="240" w:lineRule="auto"/>
        <w:jc w:val="both"/>
        <w:rPr>
          <w:rFonts w:ascii="Arial" w:hAnsi="Arial" w:cs="Arial"/>
          <w:sz w:val="24"/>
          <w:szCs w:val="24"/>
        </w:rPr>
      </w:pPr>
      <w:r>
        <w:rPr>
          <w:rFonts w:ascii="Arial" w:hAnsi="Arial" w:cs="Arial"/>
          <w:sz w:val="24"/>
          <w:szCs w:val="24"/>
        </w:rPr>
        <w:t>D. Christian León Torrecillas,</w:t>
      </w:r>
    </w:p>
    <w:p w:rsidR="00F23B29" w:rsidRPr="00525C03" w:rsidRDefault="00F23B29" w:rsidP="00F23B29">
      <w:pPr>
        <w:spacing w:after="0" w:line="240" w:lineRule="auto"/>
        <w:jc w:val="both"/>
        <w:rPr>
          <w:rFonts w:ascii="Arial" w:hAnsi="Arial" w:cs="Arial"/>
          <w:b/>
          <w:sz w:val="24"/>
          <w:szCs w:val="24"/>
        </w:rPr>
      </w:pPr>
      <w:r>
        <w:rPr>
          <w:rFonts w:ascii="Arial" w:hAnsi="Arial" w:cs="Arial"/>
          <w:b/>
          <w:sz w:val="24"/>
          <w:szCs w:val="24"/>
        </w:rPr>
        <w:t>VICESECRETARIA</w:t>
      </w:r>
    </w:p>
    <w:p w:rsidR="00F23B29" w:rsidRDefault="00F23B29" w:rsidP="00525C03">
      <w:pPr>
        <w:spacing w:after="0" w:line="240" w:lineRule="auto"/>
        <w:jc w:val="both"/>
        <w:rPr>
          <w:rFonts w:ascii="Arial" w:hAnsi="Arial" w:cs="Arial"/>
          <w:sz w:val="24"/>
          <w:szCs w:val="24"/>
        </w:rPr>
      </w:pPr>
      <w:r>
        <w:rPr>
          <w:rFonts w:ascii="Arial" w:hAnsi="Arial" w:cs="Arial"/>
          <w:sz w:val="24"/>
          <w:szCs w:val="24"/>
        </w:rPr>
        <w:t xml:space="preserve">Dña. </w:t>
      </w:r>
      <w:r w:rsidR="002B4121">
        <w:rPr>
          <w:rFonts w:ascii="Arial" w:hAnsi="Arial" w:cs="Arial"/>
          <w:sz w:val="24"/>
          <w:szCs w:val="24"/>
        </w:rPr>
        <w:t>María</w:t>
      </w:r>
      <w:r>
        <w:rPr>
          <w:rFonts w:ascii="Arial" w:hAnsi="Arial" w:cs="Arial"/>
          <w:sz w:val="24"/>
          <w:szCs w:val="24"/>
        </w:rPr>
        <w:t xml:space="preserve"> Candelaria </w:t>
      </w:r>
      <w:r w:rsidR="002B4121">
        <w:rPr>
          <w:rFonts w:ascii="Arial" w:hAnsi="Arial" w:cs="Arial"/>
          <w:sz w:val="24"/>
          <w:szCs w:val="24"/>
        </w:rPr>
        <w:t>Sánchez</w:t>
      </w:r>
      <w:r>
        <w:rPr>
          <w:rFonts w:ascii="Arial" w:hAnsi="Arial" w:cs="Arial"/>
          <w:sz w:val="24"/>
          <w:szCs w:val="24"/>
        </w:rPr>
        <w:t xml:space="preserve"> </w:t>
      </w:r>
      <w:r w:rsidR="002B4121">
        <w:rPr>
          <w:rFonts w:ascii="Arial" w:hAnsi="Arial" w:cs="Arial"/>
          <w:sz w:val="24"/>
          <w:szCs w:val="24"/>
        </w:rPr>
        <w:t>Galán</w:t>
      </w:r>
      <w:r w:rsidR="004A27E0">
        <w:rPr>
          <w:rFonts w:ascii="Arial" w:hAnsi="Arial" w:cs="Arial"/>
          <w:sz w:val="24"/>
          <w:szCs w:val="24"/>
        </w:rPr>
        <w:t>,</w:t>
      </w:r>
    </w:p>
    <w:p w:rsidR="00F23B29" w:rsidRPr="00525C03" w:rsidRDefault="00F23B29" w:rsidP="00F23B29">
      <w:pPr>
        <w:spacing w:after="0" w:line="240" w:lineRule="auto"/>
        <w:jc w:val="both"/>
        <w:rPr>
          <w:rFonts w:ascii="Arial" w:hAnsi="Arial" w:cs="Arial"/>
          <w:b/>
          <w:sz w:val="24"/>
          <w:szCs w:val="24"/>
        </w:rPr>
      </w:pPr>
      <w:r w:rsidRPr="00525C03">
        <w:rPr>
          <w:rFonts w:ascii="Arial" w:hAnsi="Arial" w:cs="Arial"/>
          <w:b/>
          <w:sz w:val="24"/>
          <w:szCs w:val="24"/>
        </w:rPr>
        <w:t>TESORERO</w:t>
      </w:r>
    </w:p>
    <w:p w:rsidR="00F23B29" w:rsidRDefault="00F23B29" w:rsidP="00525C03">
      <w:pPr>
        <w:spacing w:after="0" w:line="240" w:lineRule="auto"/>
        <w:jc w:val="both"/>
        <w:rPr>
          <w:rFonts w:ascii="Arial" w:hAnsi="Arial" w:cs="Arial"/>
          <w:sz w:val="24"/>
          <w:szCs w:val="24"/>
        </w:rPr>
      </w:pPr>
      <w:r w:rsidRPr="00525C03">
        <w:rPr>
          <w:rFonts w:ascii="Arial" w:hAnsi="Arial" w:cs="Arial"/>
          <w:sz w:val="24"/>
          <w:szCs w:val="24"/>
        </w:rPr>
        <w:t>Ezequiel Ortega Cuevas</w:t>
      </w:r>
      <w:r w:rsidR="004A27E0">
        <w:rPr>
          <w:rFonts w:ascii="Arial" w:hAnsi="Arial" w:cs="Arial"/>
          <w:sz w:val="24"/>
          <w:szCs w:val="24"/>
        </w:rPr>
        <w:t>,</w:t>
      </w:r>
    </w:p>
    <w:p w:rsidR="00F23B29" w:rsidRPr="00525C03" w:rsidRDefault="00F23B29" w:rsidP="00F23B29">
      <w:pPr>
        <w:spacing w:after="0" w:line="240" w:lineRule="auto"/>
        <w:jc w:val="both"/>
        <w:rPr>
          <w:rFonts w:ascii="Arial" w:hAnsi="Arial" w:cs="Arial"/>
          <w:b/>
          <w:sz w:val="24"/>
          <w:szCs w:val="24"/>
        </w:rPr>
      </w:pPr>
      <w:r>
        <w:rPr>
          <w:rFonts w:ascii="Arial" w:hAnsi="Arial" w:cs="Arial"/>
          <w:b/>
          <w:sz w:val="24"/>
          <w:szCs w:val="24"/>
        </w:rPr>
        <w:t>VOCAL 1º</w:t>
      </w:r>
    </w:p>
    <w:p w:rsidR="00525C03" w:rsidRPr="00525C03" w:rsidRDefault="004A27E0" w:rsidP="00525C03">
      <w:pPr>
        <w:spacing w:after="0" w:line="240" w:lineRule="auto"/>
        <w:jc w:val="both"/>
        <w:rPr>
          <w:rFonts w:ascii="Arial" w:hAnsi="Arial" w:cs="Arial"/>
          <w:sz w:val="24"/>
          <w:szCs w:val="24"/>
        </w:rPr>
      </w:pPr>
      <w:r>
        <w:rPr>
          <w:rFonts w:ascii="Arial" w:hAnsi="Arial" w:cs="Arial"/>
          <w:sz w:val="24"/>
          <w:szCs w:val="24"/>
        </w:rPr>
        <w:t>D. José Luis Cruz García,</w:t>
      </w:r>
    </w:p>
    <w:p w:rsidR="00F23B29" w:rsidRDefault="00F23B29" w:rsidP="00F23B29">
      <w:pPr>
        <w:spacing w:after="0" w:line="240" w:lineRule="auto"/>
        <w:jc w:val="both"/>
        <w:rPr>
          <w:rFonts w:ascii="Arial" w:hAnsi="Arial" w:cs="Arial"/>
          <w:b/>
          <w:sz w:val="24"/>
          <w:szCs w:val="24"/>
        </w:rPr>
      </w:pPr>
      <w:r>
        <w:rPr>
          <w:rFonts w:ascii="Arial" w:hAnsi="Arial" w:cs="Arial"/>
          <w:b/>
          <w:sz w:val="24"/>
          <w:szCs w:val="24"/>
        </w:rPr>
        <w:t>VOCAL 2º</w:t>
      </w:r>
    </w:p>
    <w:p w:rsidR="00525C03" w:rsidRPr="00525C03" w:rsidRDefault="00DF2399" w:rsidP="00525C03">
      <w:pPr>
        <w:spacing w:after="0" w:line="240" w:lineRule="auto"/>
        <w:jc w:val="both"/>
        <w:rPr>
          <w:rFonts w:ascii="Arial" w:hAnsi="Arial" w:cs="Arial"/>
          <w:sz w:val="24"/>
          <w:szCs w:val="24"/>
        </w:rPr>
      </w:pPr>
      <w:r>
        <w:rPr>
          <w:rFonts w:ascii="Arial" w:hAnsi="Arial" w:cs="Arial"/>
          <w:sz w:val="24"/>
          <w:szCs w:val="24"/>
        </w:rPr>
        <w:t>Vacante.</w:t>
      </w:r>
    </w:p>
    <w:p w:rsidR="002B4121" w:rsidRPr="00525C03" w:rsidRDefault="002B4121" w:rsidP="002B4121">
      <w:pPr>
        <w:spacing w:after="0" w:line="240" w:lineRule="auto"/>
        <w:jc w:val="both"/>
        <w:rPr>
          <w:rFonts w:ascii="Arial" w:hAnsi="Arial" w:cs="Arial"/>
          <w:b/>
          <w:sz w:val="24"/>
          <w:szCs w:val="24"/>
        </w:rPr>
      </w:pPr>
      <w:r w:rsidRPr="00525C03">
        <w:rPr>
          <w:rFonts w:ascii="Arial" w:hAnsi="Arial" w:cs="Arial"/>
          <w:b/>
          <w:sz w:val="24"/>
          <w:szCs w:val="24"/>
        </w:rPr>
        <w:t>VOCAL 3º</w:t>
      </w:r>
    </w:p>
    <w:p w:rsidR="002B4121" w:rsidRDefault="002B4121" w:rsidP="00525C03">
      <w:pPr>
        <w:spacing w:after="0" w:line="240" w:lineRule="auto"/>
        <w:jc w:val="both"/>
        <w:rPr>
          <w:rFonts w:ascii="Arial" w:hAnsi="Arial" w:cs="Arial"/>
          <w:sz w:val="24"/>
          <w:szCs w:val="24"/>
        </w:rPr>
      </w:pPr>
      <w:r>
        <w:rPr>
          <w:rFonts w:ascii="Arial" w:hAnsi="Arial" w:cs="Arial"/>
          <w:sz w:val="24"/>
          <w:szCs w:val="24"/>
        </w:rPr>
        <w:t xml:space="preserve">D. Manuel Grau de los Reyes, </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DELEGADA PROVINCIA DE LAS PALMAS</w:t>
      </w:r>
    </w:p>
    <w:p w:rsidR="00525C03" w:rsidRPr="00514355" w:rsidRDefault="00525C03" w:rsidP="00525C03">
      <w:pPr>
        <w:spacing w:after="0" w:line="240" w:lineRule="auto"/>
        <w:jc w:val="both"/>
        <w:rPr>
          <w:rFonts w:ascii="Arial" w:hAnsi="Arial" w:cs="Arial"/>
          <w:sz w:val="24"/>
          <w:szCs w:val="24"/>
        </w:rPr>
      </w:pPr>
      <w:r w:rsidRPr="00514355">
        <w:rPr>
          <w:rFonts w:ascii="Arial" w:hAnsi="Arial" w:cs="Arial"/>
          <w:sz w:val="24"/>
          <w:szCs w:val="24"/>
        </w:rPr>
        <w:t>D</w:t>
      </w:r>
      <w:r w:rsidR="002B4121">
        <w:rPr>
          <w:rFonts w:ascii="Arial" w:hAnsi="Arial" w:cs="Arial"/>
          <w:sz w:val="24"/>
          <w:szCs w:val="24"/>
        </w:rPr>
        <w:t>ña.</w:t>
      </w:r>
      <w:r w:rsidRPr="00514355">
        <w:rPr>
          <w:rFonts w:ascii="Arial" w:hAnsi="Arial" w:cs="Arial"/>
          <w:sz w:val="24"/>
          <w:szCs w:val="24"/>
        </w:rPr>
        <w:t xml:space="preserve"> Lourdes Ruiz</w:t>
      </w:r>
      <w:r w:rsidR="002B4121">
        <w:rPr>
          <w:rFonts w:ascii="Arial" w:hAnsi="Arial" w:cs="Arial"/>
          <w:sz w:val="24"/>
          <w:szCs w:val="24"/>
        </w:rPr>
        <w:t xml:space="preserve"> de Arteaga Gómez</w:t>
      </w:r>
      <w:r w:rsidRPr="00514355">
        <w:rPr>
          <w:rFonts w:ascii="Arial" w:hAnsi="Arial" w:cs="Arial"/>
          <w:sz w:val="24"/>
          <w:szCs w:val="24"/>
        </w:rPr>
        <w:t>,.</w:t>
      </w:r>
    </w:p>
    <w:p w:rsidR="002B4121" w:rsidRDefault="002B4121" w:rsidP="00525C03">
      <w:pPr>
        <w:spacing w:after="0" w:line="240" w:lineRule="auto"/>
        <w:jc w:val="both"/>
        <w:rPr>
          <w:rFonts w:ascii="Arial" w:hAnsi="Arial" w:cs="Arial"/>
          <w:b/>
          <w:sz w:val="24"/>
          <w:szCs w:val="24"/>
        </w:rPr>
      </w:pPr>
    </w:p>
    <w:p w:rsid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ADMINISTRACIÓN</w:t>
      </w:r>
    </w:p>
    <w:p w:rsidR="002B4121" w:rsidRDefault="002B4121" w:rsidP="002B4121">
      <w:pPr>
        <w:spacing w:after="0" w:line="240" w:lineRule="auto"/>
        <w:jc w:val="both"/>
        <w:rPr>
          <w:rFonts w:ascii="Arial" w:hAnsi="Arial" w:cs="Arial"/>
          <w:b/>
          <w:sz w:val="24"/>
          <w:szCs w:val="24"/>
        </w:rPr>
      </w:pPr>
      <w:r>
        <w:rPr>
          <w:rFonts w:ascii="Arial" w:hAnsi="Arial" w:cs="Arial"/>
          <w:b/>
          <w:sz w:val="24"/>
          <w:szCs w:val="24"/>
        </w:rPr>
        <w:t>GERENTE:</w:t>
      </w:r>
    </w:p>
    <w:p w:rsidR="002B4121" w:rsidRDefault="002B4121" w:rsidP="002B4121">
      <w:pPr>
        <w:spacing w:after="0" w:line="240" w:lineRule="auto"/>
        <w:jc w:val="both"/>
        <w:rPr>
          <w:rFonts w:ascii="Arial" w:hAnsi="Arial" w:cs="Arial"/>
          <w:sz w:val="24"/>
          <w:szCs w:val="24"/>
        </w:rPr>
      </w:pPr>
      <w:r w:rsidRPr="00514355">
        <w:rPr>
          <w:rFonts w:ascii="Arial" w:hAnsi="Arial" w:cs="Arial"/>
          <w:sz w:val="24"/>
          <w:szCs w:val="24"/>
        </w:rPr>
        <w:t>D. Michael Ortega Nash</w:t>
      </w:r>
      <w:r>
        <w:rPr>
          <w:rFonts w:ascii="Arial" w:hAnsi="Arial" w:cs="Arial"/>
          <w:sz w:val="24"/>
          <w:szCs w:val="24"/>
        </w:rPr>
        <w:t xml:space="preserve">, desde </w:t>
      </w:r>
      <w:r w:rsidRPr="00514355">
        <w:rPr>
          <w:rFonts w:ascii="Arial" w:hAnsi="Arial" w:cs="Arial"/>
          <w:sz w:val="24"/>
          <w:szCs w:val="24"/>
        </w:rPr>
        <w:t>el 01/12/201</w:t>
      </w:r>
      <w:r>
        <w:rPr>
          <w:rFonts w:ascii="Arial" w:hAnsi="Arial" w:cs="Arial"/>
          <w:sz w:val="24"/>
          <w:szCs w:val="24"/>
        </w:rPr>
        <w:t>7.</w:t>
      </w:r>
    </w:p>
    <w:p w:rsidR="0024401A" w:rsidRDefault="0024401A" w:rsidP="0024401A">
      <w:pPr>
        <w:spacing w:after="0" w:line="240" w:lineRule="auto"/>
        <w:jc w:val="both"/>
        <w:rPr>
          <w:rFonts w:ascii="Arial" w:hAnsi="Arial" w:cs="Arial"/>
          <w:b/>
          <w:sz w:val="24"/>
          <w:szCs w:val="24"/>
        </w:rPr>
      </w:pPr>
      <w:r>
        <w:rPr>
          <w:rFonts w:ascii="Arial" w:hAnsi="Arial" w:cs="Arial"/>
          <w:b/>
          <w:sz w:val="24"/>
          <w:szCs w:val="24"/>
        </w:rPr>
        <w:t>ADMINISTRADOR DEL PORTAL DE VISADOS</w:t>
      </w:r>
    </w:p>
    <w:p w:rsidR="0024401A" w:rsidRPr="0024401A" w:rsidRDefault="0024401A" w:rsidP="0024401A">
      <w:pPr>
        <w:spacing w:after="0" w:line="240" w:lineRule="auto"/>
        <w:jc w:val="both"/>
        <w:rPr>
          <w:rFonts w:ascii="Arial" w:hAnsi="Arial" w:cs="Arial"/>
          <w:sz w:val="24"/>
          <w:szCs w:val="24"/>
        </w:rPr>
      </w:pPr>
      <w:r w:rsidRPr="0024401A">
        <w:rPr>
          <w:rFonts w:ascii="Arial" w:hAnsi="Arial" w:cs="Arial"/>
          <w:sz w:val="24"/>
          <w:szCs w:val="24"/>
        </w:rPr>
        <w:t>D. Michael Ortega Nash</w:t>
      </w:r>
      <w:r w:rsidR="002B4121">
        <w:rPr>
          <w:rFonts w:ascii="Arial" w:hAnsi="Arial" w:cs="Arial"/>
          <w:sz w:val="24"/>
          <w:szCs w:val="24"/>
        </w:rPr>
        <w:t xml:space="preserve">, desde </w:t>
      </w:r>
      <w:r w:rsidR="002B4121" w:rsidRPr="0024401A">
        <w:rPr>
          <w:rFonts w:ascii="Arial" w:hAnsi="Arial" w:cs="Arial"/>
          <w:sz w:val="24"/>
          <w:szCs w:val="24"/>
        </w:rPr>
        <w:t>el 15/03/2017</w:t>
      </w:r>
      <w:r w:rsidR="002B4121">
        <w:rPr>
          <w:rFonts w:ascii="Arial" w:hAnsi="Arial" w:cs="Arial"/>
          <w:sz w:val="24"/>
          <w:szCs w:val="24"/>
        </w:rPr>
        <w:t>.</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ADMINISTRADOR DE LA WEB:</w:t>
      </w:r>
    </w:p>
    <w:p w:rsidR="00525C03" w:rsidRDefault="00525C03" w:rsidP="00525C03">
      <w:pPr>
        <w:spacing w:after="0" w:line="240" w:lineRule="auto"/>
        <w:jc w:val="both"/>
        <w:rPr>
          <w:rFonts w:ascii="Arial" w:hAnsi="Arial" w:cs="Arial"/>
          <w:sz w:val="24"/>
          <w:szCs w:val="24"/>
        </w:rPr>
      </w:pPr>
      <w:r w:rsidRPr="00514355">
        <w:rPr>
          <w:rFonts w:ascii="Arial" w:hAnsi="Arial" w:cs="Arial"/>
          <w:sz w:val="24"/>
          <w:szCs w:val="24"/>
        </w:rPr>
        <w:t>D</w:t>
      </w:r>
      <w:r w:rsidR="002B4121">
        <w:rPr>
          <w:rFonts w:ascii="Arial" w:hAnsi="Arial" w:cs="Arial"/>
          <w:sz w:val="24"/>
          <w:szCs w:val="24"/>
        </w:rPr>
        <w:t>ña.</w:t>
      </w:r>
      <w:r w:rsidRPr="00514355">
        <w:rPr>
          <w:rFonts w:ascii="Arial" w:hAnsi="Arial" w:cs="Arial"/>
          <w:sz w:val="24"/>
          <w:szCs w:val="24"/>
        </w:rPr>
        <w:t xml:space="preserve"> Candelaria Sánchez Galán</w:t>
      </w:r>
      <w:r w:rsidR="002B4121">
        <w:rPr>
          <w:rFonts w:ascii="Arial" w:hAnsi="Arial" w:cs="Arial"/>
          <w:sz w:val="24"/>
          <w:szCs w:val="24"/>
        </w:rPr>
        <w:t xml:space="preserve">, desde el </w:t>
      </w:r>
      <w:r w:rsidR="002B4121" w:rsidRPr="00514355">
        <w:rPr>
          <w:rFonts w:ascii="Arial" w:hAnsi="Arial" w:cs="Arial"/>
          <w:sz w:val="24"/>
          <w:szCs w:val="24"/>
        </w:rPr>
        <w:t>02/10/2017</w:t>
      </w:r>
      <w:r w:rsidR="002B4121">
        <w:rPr>
          <w:rFonts w:ascii="Arial" w:hAnsi="Arial" w:cs="Arial"/>
          <w:sz w:val="24"/>
          <w:szCs w:val="24"/>
        </w:rPr>
        <w:t>.</w:t>
      </w:r>
    </w:p>
    <w:p w:rsidR="00A60748" w:rsidRDefault="00A60748" w:rsidP="00525C03">
      <w:pPr>
        <w:spacing w:after="0" w:line="240" w:lineRule="auto"/>
        <w:jc w:val="both"/>
        <w:rPr>
          <w:rFonts w:ascii="Arial" w:hAnsi="Arial" w:cs="Arial"/>
          <w:b/>
          <w:sz w:val="24"/>
          <w:szCs w:val="24"/>
        </w:rPr>
      </w:pPr>
    </w:p>
    <w:p w:rsidR="00A60748" w:rsidRDefault="00525C03" w:rsidP="00525C03">
      <w:pPr>
        <w:spacing w:after="0" w:line="240" w:lineRule="auto"/>
        <w:jc w:val="both"/>
        <w:rPr>
          <w:rFonts w:ascii="Arial" w:hAnsi="Arial" w:cs="Arial"/>
          <w:b/>
          <w:sz w:val="24"/>
          <w:szCs w:val="24"/>
        </w:rPr>
      </w:pPr>
      <w:r w:rsidRPr="00525C03">
        <w:rPr>
          <w:rFonts w:ascii="Arial" w:hAnsi="Arial" w:cs="Arial"/>
          <w:b/>
          <w:sz w:val="24"/>
          <w:szCs w:val="24"/>
        </w:rPr>
        <w:t>ASESORIA</w:t>
      </w:r>
      <w:r w:rsidR="00A60748">
        <w:rPr>
          <w:rFonts w:ascii="Arial" w:hAnsi="Arial" w:cs="Arial"/>
          <w:b/>
          <w:sz w:val="24"/>
          <w:szCs w:val="24"/>
        </w:rPr>
        <w:t>S</w:t>
      </w:r>
    </w:p>
    <w:p w:rsidR="00525C03" w:rsidRPr="00514355" w:rsidRDefault="00525C03" w:rsidP="00525C03">
      <w:pPr>
        <w:spacing w:after="0" w:line="240" w:lineRule="auto"/>
        <w:jc w:val="both"/>
        <w:rPr>
          <w:rFonts w:ascii="Arial" w:hAnsi="Arial" w:cs="Arial"/>
          <w:sz w:val="24"/>
          <w:szCs w:val="24"/>
        </w:rPr>
      </w:pPr>
      <w:r w:rsidRPr="00525C03">
        <w:rPr>
          <w:rFonts w:ascii="Arial" w:hAnsi="Arial" w:cs="Arial"/>
          <w:b/>
          <w:sz w:val="24"/>
          <w:szCs w:val="24"/>
        </w:rPr>
        <w:t xml:space="preserve">ASESORIA </w:t>
      </w:r>
      <w:r w:rsidR="004116F5">
        <w:rPr>
          <w:rFonts w:ascii="Arial" w:hAnsi="Arial" w:cs="Arial"/>
          <w:b/>
          <w:sz w:val="24"/>
          <w:szCs w:val="24"/>
        </w:rPr>
        <w:t>RGPD</w:t>
      </w:r>
      <w:r w:rsidRPr="00525C03">
        <w:rPr>
          <w:rFonts w:ascii="Arial" w:hAnsi="Arial" w:cs="Arial"/>
          <w:b/>
          <w:sz w:val="24"/>
          <w:szCs w:val="24"/>
        </w:rPr>
        <w:t>:</w:t>
      </w:r>
      <w:r w:rsidR="004116F5">
        <w:rPr>
          <w:rFonts w:ascii="Arial" w:hAnsi="Arial" w:cs="Arial"/>
          <w:b/>
          <w:sz w:val="24"/>
          <w:szCs w:val="24"/>
        </w:rPr>
        <w:t xml:space="preserve"> </w:t>
      </w:r>
      <w:r w:rsidRPr="00514355">
        <w:rPr>
          <w:rFonts w:ascii="Arial" w:hAnsi="Arial" w:cs="Arial"/>
          <w:sz w:val="24"/>
          <w:szCs w:val="24"/>
        </w:rPr>
        <w:t>Aixa</w:t>
      </w:r>
      <w:r w:rsidR="001712F3">
        <w:rPr>
          <w:rFonts w:ascii="Arial" w:hAnsi="Arial" w:cs="Arial"/>
          <w:sz w:val="24"/>
          <w:szCs w:val="24"/>
        </w:rPr>
        <w:t xml:space="preserve"> C</w:t>
      </w:r>
      <w:r w:rsidR="00346F75">
        <w:rPr>
          <w:rFonts w:ascii="Arial" w:hAnsi="Arial" w:cs="Arial"/>
          <w:sz w:val="24"/>
          <w:szCs w:val="24"/>
        </w:rPr>
        <w:t>orpore S.L.</w:t>
      </w:r>
      <w:r w:rsidR="004116F5">
        <w:rPr>
          <w:rFonts w:ascii="Arial" w:hAnsi="Arial" w:cs="Arial"/>
          <w:sz w:val="24"/>
          <w:szCs w:val="24"/>
        </w:rPr>
        <w:t>, desde el</w:t>
      </w:r>
      <w:r w:rsidR="004116F5" w:rsidRPr="004116F5">
        <w:rPr>
          <w:rFonts w:ascii="Arial" w:hAnsi="Arial" w:cs="Arial"/>
          <w:sz w:val="24"/>
          <w:szCs w:val="24"/>
        </w:rPr>
        <w:t xml:space="preserve"> </w:t>
      </w:r>
      <w:r w:rsidR="004116F5" w:rsidRPr="00514355">
        <w:rPr>
          <w:rFonts w:ascii="Arial" w:hAnsi="Arial" w:cs="Arial"/>
          <w:sz w:val="24"/>
          <w:szCs w:val="24"/>
        </w:rPr>
        <w:t>01/11/2012</w:t>
      </w:r>
      <w:r w:rsidR="004116F5">
        <w:rPr>
          <w:rFonts w:ascii="Arial" w:hAnsi="Arial" w:cs="Arial"/>
          <w:sz w:val="24"/>
          <w:szCs w:val="24"/>
        </w:rPr>
        <w:t>.</w:t>
      </w:r>
    </w:p>
    <w:p w:rsidR="004578A2" w:rsidRDefault="004116F5" w:rsidP="00A825DA">
      <w:pPr>
        <w:spacing w:after="0" w:line="240" w:lineRule="auto"/>
        <w:jc w:val="both"/>
        <w:rPr>
          <w:rFonts w:ascii="Arial" w:hAnsi="Arial" w:cs="Arial"/>
          <w:sz w:val="24"/>
          <w:szCs w:val="24"/>
        </w:rPr>
      </w:pPr>
      <w:r>
        <w:rPr>
          <w:rFonts w:ascii="Arial" w:hAnsi="Arial" w:cs="Arial"/>
          <w:b/>
          <w:sz w:val="24"/>
          <w:szCs w:val="24"/>
        </w:rPr>
        <w:t xml:space="preserve">ASESORIA JURIDICA: </w:t>
      </w:r>
      <w:r w:rsidRPr="004116F5">
        <w:rPr>
          <w:rFonts w:ascii="Arial" w:hAnsi="Arial" w:cs="Arial"/>
          <w:sz w:val="24"/>
          <w:szCs w:val="24"/>
        </w:rPr>
        <w:t>“A</w:t>
      </w:r>
      <w:r>
        <w:rPr>
          <w:rFonts w:ascii="Arial" w:hAnsi="Arial" w:cs="Arial"/>
          <w:sz w:val="24"/>
          <w:szCs w:val="24"/>
        </w:rPr>
        <w:t>lonso</w:t>
      </w:r>
      <w:r w:rsidRPr="004116F5">
        <w:rPr>
          <w:rFonts w:ascii="Arial" w:hAnsi="Arial" w:cs="Arial"/>
          <w:sz w:val="24"/>
          <w:szCs w:val="24"/>
        </w:rPr>
        <w:t xml:space="preserve"> &amp; </w:t>
      </w:r>
      <w:r w:rsidR="00D71053" w:rsidRPr="004116F5">
        <w:rPr>
          <w:rFonts w:ascii="Arial" w:hAnsi="Arial" w:cs="Arial"/>
          <w:sz w:val="24"/>
          <w:szCs w:val="24"/>
        </w:rPr>
        <w:t>D</w:t>
      </w:r>
      <w:r w:rsidR="00D71053">
        <w:rPr>
          <w:rFonts w:ascii="Arial" w:hAnsi="Arial" w:cs="Arial"/>
          <w:sz w:val="24"/>
          <w:szCs w:val="24"/>
        </w:rPr>
        <w:t>íaz</w:t>
      </w:r>
      <w:r w:rsidRPr="004116F5">
        <w:rPr>
          <w:rFonts w:ascii="Arial" w:hAnsi="Arial" w:cs="Arial"/>
          <w:sz w:val="24"/>
          <w:szCs w:val="24"/>
        </w:rPr>
        <w:t>”</w:t>
      </w:r>
      <w:r>
        <w:rPr>
          <w:rFonts w:ascii="Arial" w:hAnsi="Arial" w:cs="Arial"/>
          <w:sz w:val="24"/>
          <w:szCs w:val="24"/>
        </w:rPr>
        <w:t>, desde el 04/12/2018.</w:t>
      </w:r>
    </w:p>
    <w:p w:rsidR="00EE7076" w:rsidRDefault="00EE7076" w:rsidP="00A825DA">
      <w:pPr>
        <w:spacing w:after="0" w:line="240" w:lineRule="auto"/>
        <w:jc w:val="both"/>
        <w:rPr>
          <w:rFonts w:ascii="Arial" w:hAnsi="Arial" w:cs="Arial"/>
          <w:sz w:val="24"/>
          <w:szCs w:val="24"/>
        </w:rPr>
      </w:pPr>
    </w:p>
    <w:p w:rsidR="00EE7076" w:rsidRPr="00EE7076" w:rsidRDefault="00EE7076" w:rsidP="00EE7076">
      <w:pPr>
        <w:spacing w:after="0" w:line="240" w:lineRule="auto"/>
        <w:jc w:val="both"/>
        <w:rPr>
          <w:rFonts w:ascii="Arial" w:hAnsi="Arial" w:cs="Arial"/>
          <w:b/>
          <w:sz w:val="24"/>
          <w:szCs w:val="24"/>
        </w:rPr>
      </w:pPr>
      <w:r w:rsidRPr="00EE7076">
        <w:rPr>
          <w:rFonts w:ascii="Arial" w:hAnsi="Arial" w:cs="Arial"/>
          <w:b/>
          <w:sz w:val="24"/>
          <w:szCs w:val="24"/>
        </w:rPr>
        <w:t>1.</w:t>
      </w:r>
      <w:r w:rsidR="001903E1">
        <w:rPr>
          <w:rFonts w:ascii="Arial" w:hAnsi="Arial" w:cs="Arial"/>
          <w:b/>
          <w:sz w:val="24"/>
          <w:szCs w:val="24"/>
        </w:rPr>
        <w:t>2</w:t>
      </w:r>
      <w:r w:rsidRPr="00EE7076">
        <w:rPr>
          <w:rFonts w:ascii="Arial" w:hAnsi="Arial" w:cs="Arial"/>
          <w:b/>
          <w:sz w:val="24"/>
          <w:szCs w:val="24"/>
        </w:rPr>
        <w:t>. Celebración de Juntas de Gobierno</w:t>
      </w:r>
      <w:r w:rsidR="00F32A77">
        <w:rPr>
          <w:rFonts w:ascii="Arial" w:hAnsi="Arial" w:cs="Arial"/>
          <w:b/>
          <w:sz w:val="24"/>
          <w:szCs w:val="24"/>
        </w:rPr>
        <w:t xml:space="preserve"> y </w:t>
      </w:r>
      <w:r w:rsidRPr="00EE7076">
        <w:rPr>
          <w:rFonts w:ascii="Arial" w:hAnsi="Arial" w:cs="Arial"/>
          <w:b/>
          <w:sz w:val="24"/>
          <w:szCs w:val="24"/>
        </w:rPr>
        <w:t>Juntas Generales</w:t>
      </w:r>
    </w:p>
    <w:p w:rsidR="00F32A77" w:rsidRDefault="00F32A77" w:rsidP="00F32A77">
      <w:pPr>
        <w:spacing w:after="0" w:line="240" w:lineRule="auto"/>
        <w:jc w:val="both"/>
        <w:rPr>
          <w:rFonts w:ascii="Arial" w:hAnsi="Arial" w:cs="Arial"/>
          <w:sz w:val="24"/>
          <w:szCs w:val="24"/>
        </w:rPr>
      </w:pPr>
      <w:r>
        <w:rPr>
          <w:rFonts w:ascii="Arial" w:hAnsi="Arial" w:cs="Arial"/>
          <w:sz w:val="24"/>
          <w:szCs w:val="24"/>
        </w:rPr>
        <w:t>- Se han realizado diferentes Consultas Permanentes</w:t>
      </w:r>
      <w:r w:rsidR="00DF2399" w:rsidRPr="00DF2399">
        <w:rPr>
          <w:rFonts w:ascii="Arial" w:hAnsi="Arial" w:cs="Arial"/>
          <w:sz w:val="24"/>
          <w:szCs w:val="24"/>
        </w:rPr>
        <w:t xml:space="preserve"> </w:t>
      </w:r>
      <w:r w:rsidR="00DF2399">
        <w:rPr>
          <w:rFonts w:ascii="Arial" w:hAnsi="Arial" w:cs="Arial"/>
          <w:sz w:val="24"/>
          <w:szCs w:val="24"/>
        </w:rPr>
        <w:t>por correo electrónico</w:t>
      </w:r>
      <w:r>
        <w:rPr>
          <w:rFonts w:ascii="Arial" w:hAnsi="Arial" w:cs="Arial"/>
          <w:sz w:val="24"/>
          <w:szCs w:val="24"/>
        </w:rPr>
        <w:t>, a todos los miembros de la Junta de Gobierno, sobre los asuntos finalmente llevados en el orden del día de las Junta Generales Ordinarias.</w:t>
      </w:r>
    </w:p>
    <w:p w:rsidR="00F32A77" w:rsidRDefault="001A5DD8" w:rsidP="00A825DA">
      <w:pPr>
        <w:spacing w:after="0" w:line="240" w:lineRule="auto"/>
        <w:jc w:val="both"/>
        <w:rPr>
          <w:rFonts w:ascii="Arial" w:hAnsi="Arial" w:cs="Arial"/>
          <w:sz w:val="24"/>
          <w:szCs w:val="24"/>
        </w:rPr>
      </w:pPr>
      <w:r>
        <w:rPr>
          <w:rFonts w:ascii="Arial" w:hAnsi="Arial" w:cs="Arial"/>
          <w:sz w:val="24"/>
          <w:szCs w:val="24"/>
        </w:rPr>
        <w:t xml:space="preserve">- </w:t>
      </w:r>
      <w:r w:rsidR="00F32A77" w:rsidRPr="00A825DA">
        <w:rPr>
          <w:rFonts w:ascii="Arial" w:hAnsi="Arial" w:cs="Arial"/>
          <w:sz w:val="24"/>
          <w:szCs w:val="24"/>
        </w:rPr>
        <w:t>Junta</w:t>
      </w:r>
      <w:r w:rsidR="00F32A77">
        <w:rPr>
          <w:rFonts w:ascii="Arial" w:hAnsi="Arial" w:cs="Arial"/>
          <w:sz w:val="24"/>
          <w:szCs w:val="24"/>
        </w:rPr>
        <w:t>s de Gobierno</w:t>
      </w:r>
      <w:r w:rsidR="001903E1">
        <w:rPr>
          <w:rFonts w:ascii="Arial" w:hAnsi="Arial" w:cs="Arial"/>
          <w:sz w:val="24"/>
          <w:szCs w:val="24"/>
        </w:rPr>
        <w:t xml:space="preserve">, </w:t>
      </w:r>
      <w:r w:rsidR="002E1FB1" w:rsidRPr="00A825DA">
        <w:rPr>
          <w:rFonts w:ascii="Arial" w:hAnsi="Arial" w:cs="Arial"/>
          <w:sz w:val="24"/>
          <w:szCs w:val="24"/>
        </w:rPr>
        <w:t>en fecha</w:t>
      </w:r>
      <w:r w:rsidR="006D714A">
        <w:rPr>
          <w:rFonts w:ascii="Arial" w:hAnsi="Arial" w:cs="Arial"/>
          <w:sz w:val="24"/>
          <w:szCs w:val="24"/>
        </w:rPr>
        <w:t>s</w:t>
      </w:r>
      <w:r w:rsidR="0048034F">
        <w:rPr>
          <w:rFonts w:ascii="Arial" w:hAnsi="Arial" w:cs="Arial"/>
          <w:sz w:val="24"/>
          <w:szCs w:val="24"/>
        </w:rPr>
        <w:t xml:space="preserve">: </w:t>
      </w:r>
      <w:r w:rsidR="00344194">
        <w:rPr>
          <w:rFonts w:ascii="Arial" w:hAnsi="Arial" w:cs="Arial"/>
          <w:sz w:val="24"/>
          <w:szCs w:val="24"/>
        </w:rPr>
        <w:t>22/04/20, 01/07/20 y 08/09/20</w:t>
      </w:r>
      <w:r w:rsidR="007A5855">
        <w:rPr>
          <w:rFonts w:ascii="Arial" w:hAnsi="Arial" w:cs="Arial"/>
          <w:sz w:val="24"/>
          <w:szCs w:val="24"/>
        </w:rPr>
        <w:t>.</w:t>
      </w:r>
    </w:p>
    <w:p w:rsidR="00D42ABA" w:rsidRDefault="001A5DD8" w:rsidP="00A825DA">
      <w:pPr>
        <w:spacing w:after="0" w:line="240" w:lineRule="auto"/>
        <w:jc w:val="both"/>
        <w:rPr>
          <w:rFonts w:ascii="Arial" w:hAnsi="Arial" w:cs="Arial"/>
          <w:sz w:val="24"/>
          <w:szCs w:val="24"/>
        </w:rPr>
      </w:pPr>
      <w:r>
        <w:rPr>
          <w:rFonts w:ascii="Arial" w:hAnsi="Arial" w:cs="Arial"/>
          <w:sz w:val="24"/>
          <w:szCs w:val="24"/>
        </w:rPr>
        <w:lastRenderedPageBreak/>
        <w:t xml:space="preserve">- </w:t>
      </w:r>
      <w:r w:rsidR="00151FBB" w:rsidRPr="00A825DA">
        <w:rPr>
          <w:rFonts w:ascii="Arial" w:hAnsi="Arial" w:cs="Arial"/>
          <w:sz w:val="24"/>
          <w:szCs w:val="24"/>
        </w:rPr>
        <w:t>Junta</w:t>
      </w:r>
      <w:r w:rsidR="002E1FB1" w:rsidRPr="00A825DA">
        <w:rPr>
          <w:rFonts w:ascii="Arial" w:hAnsi="Arial" w:cs="Arial"/>
          <w:sz w:val="24"/>
          <w:szCs w:val="24"/>
        </w:rPr>
        <w:t>s</w:t>
      </w:r>
      <w:r w:rsidR="00151FBB" w:rsidRPr="00A825DA">
        <w:rPr>
          <w:rFonts w:ascii="Arial" w:hAnsi="Arial" w:cs="Arial"/>
          <w:sz w:val="24"/>
          <w:szCs w:val="24"/>
        </w:rPr>
        <w:t xml:space="preserve"> General</w:t>
      </w:r>
      <w:r w:rsidR="002E1FB1" w:rsidRPr="00A825DA">
        <w:rPr>
          <w:rFonts w:ascii="Arial" w:hAnsi="Arial" w:cs="Arial"/>
          <w:sz w:val="24"/>
          <w:szCs w:val="24"/>
        </w:rPr>
        <w:t>es</w:t>
      </w:r>
      <w:r w:rsidR="001903E1">
        <w:rPr>
          <w:rFonts w:ascii="Arial" w:hAnsi="Arial" w:cs="Arial"/>
          <w:sz w:val="24"/>
          <w:szCs w:val="24"/>
        </w:rPr>
        <w:t xml:space="preserve"> </w:t>
      </w:r>
      <w:r w:rsidR="00F32A77">
        <w:rPr>
          <w:rFonts w:ascii="Arial" w:hAnsi="Arial" w:cs="Arial"/>
          <w:sz w:val="24"/>
          <w:szCs w:val="24"/>
        </w:rPr>
        <w:t xml:space="preserve">Ordinarias, </w:t>
      </w:r>
      <w:r w:rsidR="001649C5" w:rsidRPr="00A825DA">
        <w:rPr>
          <w:rFonts w:ascii="Arial" w:hAnsi="Arial" w:cs="Arial"/>
          <w:sz w:val="24"/>
          <w:szCs w:val="24"/>
        </w:rPr>
        <w:t xml:space="preserve">en fechas </w:t>
      </w:r>
      <w:r w:rsidR="00344194">
        <w:rPr>
          <w:rFonts w:ascii="Arial" w:hAnsi="Arial" w:cs="Arial"/>
          <w:sz w:val="24"/>
          <w:szCs w:val="24"/>
        </w:rPr>
        <w:t>10/07/2020 y 26/11/2020</w:t>
      </w:r>
      <w:r w:rsidR="001D1959">
        <w:rPr>
          <w:rFonts w:ascii="Arial" w:hAnsi="Arial" w:cs="Arial"/>
          <w:sz w:val="24"/>
          <w:szCs w:val="24"/>
        </w:rPr>
        <w:t>.</w:t>
      </w:r>
    </w:p>
    <w:p w:rsidR="00BB1785" w:rsidRPr="004323ED" w:rsidRDefault="00BB1785" w:rsidP="00BB1785">
      <w:pPr>
        <w:spacing w:after="0" w:line="240" w:lineRule="auto"/>
        <w:jc w:val="both"/>
        <w:rPr>
          <w:rFonts w:ascii="Arial" w:hAnsi="Arial" w:cs="Arial"/>
          <w:b/>
          <w:sz w:val="24"/>
          <w:szCs w:val="24"/>
        </w:rPr>
      </w:pPr>
      <w:r>
        <w:rPr>
          <w:rFonts w:ascii="Arial" w:hAnsi="Arial" w:cs="Arial"/>
          <w:b/>
          <w:sz w:val="24"/>
          <w:szCs w:val="24"/>
        </w:rPr>
        <w:t>1.3</w:t>
      </w:r>
      <w:r w:rsidRPr="004323ED">
        <w:rPr>
          <w:rFonts w:ascii="Arial" w:hAnsi="Arial" w:cs="Arial"/>
          <w:b/>
          <w:sz w:val="24"/>
          <w:szCs w:val="24"/>
        </w:rPr>
        <w:t>. Consejo General de Colegios Oficiales de Químicos de España.</w:t>
      </w:r>
    </w:p>
    <w:p w:rsidR="00BB1785" w:rsidRDefault="00BB1785" w:rsidP="00BB1785">
      <w:pPr>
        <w:spacing w:after="0" w:line="240" w:lineRule="auto"/>
        <w:jc w:val="both"/>
        <w:rPr>
          <w:rFonts w:ascii="Arial" w:hAnsi="Arial" w:cs="Arial"/>
          <w:sz w:val="24"/>
          <w:szCs w:val="24"/>
        </w:rPr>
      </w:pPr>
      <w:r>
        <w:rPr>
          <w:rFonts w:ascii="Arial" w:hAnsi="Arial" w:cs="Arial"/>
          <w:sz w:val="24"/>
          <w:szCs w:val="24"/>
        </w:rPr>
        <w:t xml:space="preserve">Celebración de </w:t>
      </w:r>
      <w:r w:rsidRPr="00F32A77">
        <w:rPr>
          <w:rFonts w:ascii="Arial" w:hAnsi="Arial" w:cs="Arial"/>
          <w:sz w:val="24"/>
          <w:szCs w:val="24"/>
        </w:rPr>
        <w:t xml:space="preserve">Plenos. Se han celebrado </w:t>
      </w:r>
      <w:r>
        <w:rPr>
          <w:rFonts w:ascii="Arial" w:hAnsi="Arial" w:cs="Arial"/>
          <w:sz w:val="24"/>
          <w:szCs w:val="24"/>
        </w:rPr>
        <w:t xml:space="preserve">5 </w:t>
      </w:r>
      <w:r w:rsidRPr="00F32A77">
        <w:rPr>
          <w:rFonts w:ascii="Arial" w:hAnsi="Arial" w:cs="Arial"/>
          <w:sz w:val="24"/>
          <w:szCs w:val="24"/>
        </w:rPr>
        <w:t>Plenos</w:t>
      </w:r>
    </w:p>
    <w:p w:rsidR="00E11534" w:rsidRDefault="00E11534" w:rsidP="00A825DA">
      <w:pPr>
        <w:spacing w:after="0" w:line="240" w:lineRule="auto"/>
        <w:jc w:val="both"/>
        <w:rPr>
          <w:rFonts w:ascii="Arial" w:hAnsi="Arial" w:cs="Arial"/>
          <w:b/>
          <w:sz w:val="24"/>
          <w:szCs w:val="24"/>
        </w:rPr>
      </w:pPr>
    </w:p>
    <w:p w:rsidR="00A825DA" w:rsidRPr="00E20DC2" w:rsidRDefault="00A825DA" w:rsidP="00A825DA">
      <w:pPr>
        <w:spacing w:after="0" w:line="240" w:lineRule="auto"/>
        <w:jc w:val="both"/>
        <w:rPr>
          <w:rFonts w:ascii="Arial" w:hAnsi="Arial" w:cs="Arial"/>
          <w:b/>
          <w:sz w:val="24"/>
          <w:szCs w:val="24"/>
        </w:rPr>
      </w:pPr>
      <w:r w:rsidRPr="00E20DC2">
        <w:rPr>
          <w:rFonts w:ascii="Arial" w:hAnsi="Arial" w:cs="Arial"/>
          <w:b/>
          <w:sz w:val="24"/>
          <w:szCs w:val="24"/>
        </w:rPr>
        <w:t xml:space="preserve">2. COLEGIADOS </w:t>
      </w:r>
    </w:p>
    <w:p w:rsidR="00A825DA" w:rsidRPr="006D1D77" w:rsidRDefault="00A825DA" w:rsidP="00A825DA">
      <w:pPr>
        <w:spacing w:after="0" w:line="240" w:lineRule="auto"/>
        <w:jc w:val="both"/>
        <w:rPr>
          <w:rFonts w:ascii="Arial" w:hAnsi="Arial" w:cs="Arial"/>
          <w:b/>
          <w:sz w:val="24"/>
          <w:szCs w:val="24"/>
        </w:rPr>
      </w:pPr>
      <w:r w:rsidRPr="006D1D77">
        <w:rPr>
          <w:rFonts w:ascii="Arial" w:hAnsi="Arial" w:cs="Arial"/>
          <w:b/>
          <w:sz w:val="24"/>
          <w:szCs w:val="24"/>
        </w:rPr>
        <w:t xml:space="preserve">2.1. Altas/Bajas </w:t>
      </w:r>
      <w:r w:rsidR="00F91902">
        <w:rPr>
          <w:rFonts w:ascii="Arial" w:hAnsi="Arial" w:cs="Arial"/>
          <w:b/>
          <w:sz w:val="24"/>
          <w:szCs w:val="24"/>
        </w:rPr>
        <w:t>Colegiales</w:t>
      </w:r>
    </w:p>
    <w:p w:rsidR="00A825DA" w:rsidRDefault="00A825DA" w:rsidP="00A825DA">
      <w:pPr>
        <w:spacing w:after="0" w:line="240" w:lineRule="auto"/>
        <w:jc w:val="both"/>
        <w:rPr>
          <w:rFonts w:ascii="Arial" w:hAnsi="Arial" w:cs="Arial"/>
          <w:sz w:val="24"/>
          <w:szCs w:val="24"/>
        </w:rPr>
      </w:pPr>
      <w:r w:rsidRPr="00A825DA">
        <w:rPr>
          <w:rFonts w:ascii="Arial" w:hAnsi="Arial" w:cs="Arial"/>
          <w:sz w:val="24"/>
          <w:szCs w:val="24"/>
        </w:rPr>
        <w:t xml:space="preserve">El número de Colegiados </w:t>
      </w:r>
      <w:r>
        <w:rPr>
          <w:rFonts w:ascii="Arial" w:hAnsi="Arial" w:cs="Arial"/>
          <w:sz w:val="24"/>
          <w:szCs w:val="24"/>
        </w:rPr>
        <w:t xml:space="preserve">a </w:t>
      </w:r>
      <w:r w:rsidRPr="00A825DA">
        <w:rPr>
          <w:rFonts w:ascii="Arial" w:hAnsi="Arial" w:cs="Arial"/>
          <w:sz w:val="24"/>
          <w:szCs w:val="24"/>
        </w:rPr>
        <w:t xml:space="preserve">31 de </w:t>
      </w:r>
      <w:r>
        <w:rPr>
          <w:rFonts w:ascii="Arial" w:hAnsi="Arial" w:cs="Arial"/>
          <w:sz w:val="24"/>
          <w:szCs w:val="24"/>
        </w:rPr>
        <w:t>d</w:t>
      </w:r>
      <w:r w:rsidRPr="00A825DA">
        <w:rPr>
          <w:rFonts w:ascii="Arial" w:hAnsi="Arial" w:cs="Arial"/>
          <w:sz w:val="24"/>
          <w:szCs w:val="24"/>
        </w:rPr>
        <w:t xml:space="preserve">iciembre </w:t>
      </w:r>
      <w:r w:rsidR="00870FCA">
        <w:rPr>
          <w:rFonts w:ascii="Arial" w:hAnsi="Arial" w:cs="Arial"/>
          <w:sz w:val="24"/>
          <w:szCs w:val="24"/>
        </w:rPr>
        <w:t xml:space="preserve">de cada año </w:t>
      </w:r>
      <w:r>
        <w:rPr>
          <w:rFonts w:ascii="Arial" w:hAnsi="Arial" w:cs="Arial"/>
          <w:sz w:val="24"/>
          <w:szCs w:val="24"/>
        </w:rPr>
        <w:t>fue de:</w:t>
      </w:r>
    </w:p>
    <w:p w:rsidR="00870FCA" w:rsidRDefault="00870FCA" w:rsidP="00A825DA">
      <w:pPr>
        <w:spacing w:after="0" w:line="240" w:lineRule="auto"/>
        <w:jc w:val="both"/>
        <w:rPr>
          <w:rFonts w:ascii="Arial" w:hAnsi="Arial" w:cs="Arial"/>
          <w:sz w:val="24"/>
          <w:szCs w:val="24"/>
        </w:rPr>
      </w:pPr>
    </w:p>
    <w:tbl>
      <w:tblPr>
        <w:tblStyle w:val="Tablaconcuadrcula"/>
        <w:tblW w:w="8719" w:type="dxa"/>
        <w:tblLook w:val="04A0" w:firstRow="1" w:lastRow="0" w:firstColumn="1" w:lastColumn="0" w:noHBand="0" w:noVBand="1"/>
      </w:tblPr>
      <w:tblGrid>
        <w:gridCol w:w="2332"/>
        <w:gridCol w:w="2186"/>
        <w:gridCol w:w="2186"/>
        <w:gridCol w:w="2015"/>
      </w:tblGrid>
      <w:tr w:rsidR="00CF2DE6" w:rsidRPr="00870FCA" w:rsidTr="001903E1">
        <w:tc>
          <w:tcPr>
            <w:tcW w:w="2332" w:type="dxa"/>
          </w:tcPr>
          <w:p w:rsidR="00CF2DE6" w:rsidRPr="00870FCA" w:rsidRDefault="00CF2DE6" w:rsidP="00870FCA">
            <w:pPr>
              <w:jc w:val="center"/>
              <w:rPr>
                <w:rFonts w:ascii="Arial" w:hAnsi="Arial" w:cs="Arial"/>
                <w:b/>
                <w:sz w:val="24"/>
                <w:szCs w:val="24"/>
              </w:rPr>
            </w:pPr>
          </w:p>
        </w:tc>
        <w:tc>
          <w:tcPr>
            <w:tcW w:w="2186" w:type="dxa"/>
          </w:tcPr>
          <w:p w:rsidR="00CF2DE6" w:rsidRPr="00870FCA" w:rsidRDefault="00B572A6" w:rsidP="00BB1785">
            <w:pPr>
              <w:jc w:val="center"/>
              <w:rPr>
                <w:rFonts w:ascii="Arial" w:hAnsi="Arial" w:cs="Arial"/>
                <w:b/>
                <w:sz w:val="24"/>
                <w:szCs w:val="24"/>
              </w:rPr>
            </w:pPr>
            <w:r>
              <w:rPr>
                <w:rFonts w:ascii="Arial" w:hAnsi="Arial" w:cs="Arial"/>
                <w:b/>
                <w:sz w:val="24"/>
                <w:szCs w:val="24"/>
              </w:rPr>
              <w:t>20</w:t>
            </w:r>
            <w:r w:rsidR="00BB1785">
              <w:rPr>
                <w:rFonts w:ascii="Arial" w:hAnsi="Arial" w:cs="Arial"/>
                <w:b/>
                <w:sz w:val="24"/>
                <w:szCs w:val="24"/>
              </w:rPr>
              <w:t>20</w:t>
            </w:r>
          </w:p>
        </w:tc>
        <w:tc>
          <w:tcPr>
            <w:tcW w:w="2186" w:type="dxa"/>
            <w:tcBorders>
              <w:bottom w:val="single" w:sz="4" w:space="0" w:color="auto"/>
            </w:tcBorders>
          </w:tcPr>
          <w:p w:rsidR="00CF2DE6" w:rsidRPr="00870FCA" w:rsidRDefault="00CF2DE6" w:rsidP="00923D18">
            <w:pPr>
              <w:jc w:val="center"/>
              <w:rPr>
                <w:rFonts w:ascii="Arial" w:hAnsi="Arial" w:cs="Arial"/>
                <w:b/>
                <w:sz w:val="24"/>
                <w:szCs w:val="24"/>
              </w:rPr>
            </w:pPr>
            <w:r w:rsidRPr="00870FCA">
              <w:rPr>
                <w:rFonts w:ascii="Arial" w:hAnsi="Arial" w:cs="Arial"/>
                <w:b/>
                <w:sz w:val="24"/>
                <w:szCs w:val="24"/>
              </w:rPr>
              <w:t>201</w:t>
            </w:r>
            <w:r w:rsidR="00923D18">
              <w:rPr>
                <w:rFonts w:ascii="Arial" w:hAnsi="Arial" w:cs="Arial"/>
                <w:b/>
                <w:sz w:val="24"/>
                <w:szCs w:val="24"/>
              </w:rPr>
              <w:t>9</w:t>
            </w:r>
          </w:p>
        </w:tc>
        <w:tc>
          <w:tcPr>
            <w:tcW w:w="2015" w:type="dxa"/>
            <w:tcBorders>
              <w:bottom w:val="single" w:sz="4" w:space="0" w:color="auto"/>
            </w:tcBorders>
          </w:tcPr>
          <w:p w:rsidR="00CF2DE6" w:rsidRPr="00870FCA" w:rsidRDefault="00CF2DE6" w:rsidP="00870FCA">
            <w:pPr>
              <w:jc w:val="center"/>
              <w:rPr>
                <w:rFonts w:ascii="Arial" w:hAnsi="Arial" w:cs="Arial"/>
                <w:b/>
                <w:sz w:val="24"/>
                <w:szCs w:val="24"/>
              </w:rPr>
            </w:pPr>
            <w:r w:rsidRPr="00870FCA">
              <w:rPr>
                <w:rFonts w:ascii="Arial" w:hAnsi="Arial" w:cs="Arial"/>
                <w:b/>
                <w:sz w:val="24"/>
                <w:szCs w:val="24"/>
              </w:rPr>
              <w:t>Diferencia</w:t>
            </w:r>
          </w:p>
        </w:tc>
      </w:tr>
      <w:tr w:rsidR="00B93B88" w:rsidTr="003853E7">
        <w:tc>
          <w:tcPr>
            <w:tcW w:w="2332" w:type="dxa"/>
          </w:tcPr>
          <w:p w:rsidR="00B93B88" w:rsidRPr="00C03CB9" w:rsidRDefault="00B93B88" w:rsidP="00870FCA">
            <w:pPr>
              <w:rPr>
                <w:b/>
              </w:rPr>
            </w:pPr>
            <w:r w:rsidRPr="00C03CB9">
              <w:rPr>
                <w:b/>
              </w:rPr>
              <w:t>Ejercientes</w:t>
            </w:r>
          </w:p>
        </w:tc>
        <w:tc>
          <w:tcPr>
            <w:tcW w:w="2186" w:type="dxa"/>
          </w:tcPr>
          <w:p w:rsidR="00B93B88" w:rsidRDefault="00B93B88" w:rsidP="00073181">
            <w:pPr>
              <w:jc w:val="center"/>
              <w:rPr>
                <w:rFonts w:ascii="Arial" w:hAnsi="Arial" w:cs="Arial"/>
                <w:sz w:val="24"/>
                <w:szCs w:val="24"/>
              </w:rPr>
            </w:pPr>
            <w:r>
              <w:rPr>
                <w:rFonts w:ascii="Arial" w:hAnsi="Arial" w:cs="Arial"/>
                <w:sz w:val="24"/>
                <w:szCs w:val="24"/>
              </w:rPr>
              <w:t>85</w:t>
            </w:r>
          </w:p>
        </w:tc>
        <w:tc>
          <w:tcPr>
            <w:tcW w:w="2186" w:type="dxa"/>
            <w:shd w:val="clear" w:color="auto" w:fill="auto"/>
          </w:tcPr>
          <w:p w:rsidR="00B93B88" w:rsidRPr="003853E7" w:rsidRDefault="00B93B88" w:rsidP="00870FCA">
            <w:pPr>
              <w:jc w:val="center"/>
              <w:rPr>
                <w:rFonts w:ascii="Arial" w:hAnsi="Arial" w:cs="Arial"/>
                <w:sz w:val="24"/>
                <w:szCs w:val="24"/>
              </w:rPr>
            </w:pPr>
            <w:r>
              <w:rPr>
                <w:rFonts w:ascii="Arial" w:hAnsi="Arial" w:cs="Arial"/>
                <w:sz w:val="24"/>
                <w:szCs w:val="24"/>
              </w:rPr>
              <w:t>82</w:t>
            </w:r>
          </w:p>
        </w:tc>
        <w:tc>
          <w:tcPr>
            <w:tcW w:w="2015" w:type="dxa"/>
            <w:shd w:val="clear" w:color="auto" w:fill="auto"/>
          </w:tcPr>
          <w:p w:rsidR="00B93B88" w:rsidRPr="003853E7" w:rsidRDefault="00B93B88" w:rsidP="00073181">
            <w:pPr>
              <w:jc w:val="center"/>
              <w:rPr>
                <w:rFonts w:ascii="Arial" w:hAnsi="Arial" w:cs="Arial"/>
                <w:sz w:val="24"/>
                <w:szCs w:val="24"/>
              </w:rPr>
            </w:pPr>
            <w:r>
              <w:rPr>
                <w:rFonts w:ascii="Arial" w:hAnsi="Arial" w:cs="Arial"/>
                <w:sz w:val="24"/>
                <w:szCs w:val="24"/>
              </w:rPr>
              <w:t>+3</w:t>
            </w:r>
          </w:p>
        </w:tc>
      </w:tr>
      <w:tr w:rsidR="00B93B88" w:rsidTr="003853E7">
        <w:tc>
          <w:tcPr>
            <w:tcW w:w="2332" w:type="dxa"/>
          </w:tcPr>
          <w:p w:rsidR="00B93B88" w:rsidRPr="00C03CB9" w:rsidRDefault="00B93B88" w:rsidP="00870FCA">
            <w:pPr>
              <w:rPr>
                <w:b/>
              </w:rPr>
            </w:pPr>
            <w:r w:rsidRPr="00C03CB9">
              <w:rPr>
                <w:b/>
              </w:rPr>
              <w:t>No Ejercientes</w:t>
            </w:r>
          </w:p>
        </w:tc>
        <w:tc>
          <w:tcPr>
            <w:tcW w:w="2186" w:type="dxa"/>
          </w:tcPr>
          <w:p w:rsidR="00B93B88" w:rsidRDefault="00B93B88" w:rsidP="00073181">
            <w:pPr>
              <w:jc w:val="center"/>
              <w:rPr>
                <w:rFonts w:ascii="Arial" w:hAnsi="Arial" w:cs="Arial"/>
                <w:sz w:val="24"/>
                <w:szCs w:val="24"/>
              </w:rPr>
            </w:pPr>
            <w:r>
              <w:rPr>
                <w:rFonts w:ascii="Arial" w:hAnsi="Arial" w:cs="Arial"/>
                <w:sz w:val="24"/>
                <w:szCs w:val="24"/>
              </w:rPr>
              <w:t>44</w:t>
            </w:r>
          </w:p>
        </w:tc>
        <w:tc>
          <w:tcPr>
            <w:tcW w:w="2186" w:type="dxa"/>
            <w:shd w:val="clear" w:color="auto" w:fill="auto"/>
          </w:tcPr>
          <w:p w:rsidR="00B93B88" w:rsidRPr="003853E7" w:rsidRDefault="00B93B88" w:rsidP="00870FCA">
            <w:pPr>
              <w:jc w:val="center"/>
              <w:rPr>
                <w:rFonts w:ascii="Arial" w:hAnsi="Arial" w:cs="Arial"/>
                <w:sz w:val="24"/>
                <w:szCs w:val="24"/>
              </w:rPr>
            </w:pPr>
            <w:r>
              <w:rPr>
                <w:rFonts w:ascii="Arial" w:hAnsi="Arial" w:cs="Arial"/>
                <w:sz w:val="24"/>
                <w:szCs w:val="24"/>
              </w:rPr>
              <w:t>40</w:t>
            </w:r>
          </w:p>
        </w:tc>
        <w:tc>
          <w:tcPr>
            <w:tcW w:w="2015" w:type="dxa"/>
            <w:shd w:val="clear" w:color="auto" w:fill="auto"/>
          </w:tcPr>
          <w:p w:rsidR="00B93B88" w:rsidRPr="003853E7" w:rsidRDefault="00B93B88" w:rsidP="00073181">
            <w:pPr>
              <w:jc w:val="center"/>
              <w:rPr>
                <w:rFonts w:ascii="Arial" w:hAnsi="Arial" w:cs="Arial"/>
                <w:sz w:val="24"/>
                <w:szCs w:val="24"/>
              </w:rPr>
            </w:pPr>
            <w:r>
              <w:rPr>
                <w:rFonts w:ascii="Arial" w:hAnsi="Arial" w:cs="Arial"/>
                <w:sz w:val="24"/>
                <w:szCs w:val="24"/>
              </w:rPr>
              <w:t>+4</w:t>
            </w:r>
          </w:p>
        </w:tc>
      </w:tr>
      <w:tr w:rsidR="00B93B88" w:rsidTr="003853E7">
        <w:tc>
          <w:tcPr>
            <w:tcW w:w="2332" w:type="dxa"/>
          </w:tcPr>
          <w:p w:rsidR="00B93B88" w:rsidRPr="00C03CB9" w:rsidRDefault="00B93B88" w:rsidP="00870FCA">
            <w:pPr>
              <w:rPr>
                <w:b/>
              </w:rPr>
            </w:pPr>
            <w:r w:rsidRPr="00C03CB9">
              <w:rPr>
                <w:b/>
              </w:rPr>
              <w:t>Jubilados</w:t>
            </w:r>
          </w:p>
        </w:tc>
        <w:tc>
          <w:tcPr>
            <w:tcW w:w="2186" w:type="dxa"/>
          </w:tcPr>
          <w:p w:rsidR="00B93B88" w:rsidRDefault="00B93B88" w:rsidP="00073181">
            <w:pPr>
              <w:jc w:val="center"/>
              <w:rPr>
                <w:rFonts w:ascii="Arial" w:hAnsi="Arial" w:cs="Arial"/>
                <w:sz w:val="24"/>
                <w:szCs w:val="24"/>
              </w:rPr>
            </w:pPr>
            <w:r>
              <w:rPr>
                <w:rFonts w:ascii="Arial" w:hAnsi="Arial" w:cs="Arial"/>
                <w:sz w:val="24"/>
                <w:szCs w:val="24"/>
              </w:rPr>
              <w:t>8</w:t>
            </w:r>
          </w:p>
        </w:tc>
        <w:tc>
          <w:tcPr>
            <w:tcW w:w="2186" w:type="dxa"/>
            <w:shd w:val="clear" w:color="auto" w:fill="auto"/>
          </w:tcPr>
          <w:p w:rsidR="00B93B88" w:rsidRPr="003853E7" w:rsidRDefault="00B93B88" w:rsidP="00A60748">
            <w:pPr>
              <w:jc w:val="center"/>
              <w:rPr>
                <w:rFonts w:ascii="Arial" w:hAnsi="Arial" w:cs="Arial"/>
                <w:sz w:val="24"/>
                <w:szCs w:val="24"/>
              </w:rPr>
            </w:pPr>
            <w:r>
              <w:rPr>
                <w:rFonts w:ascii="Arial" w:hAnsi="Arial" w:cs="Arial"/>
                <w:sz w:val="24"/>
                <w:szCs w:val="24"/>
              </w:rPr>
              <w:t>8</w:t>
            </w:r>
          </w:p>
        </w:tc>
        <w:tc>
          <w:tcPr>
            <w:tcW w:w="2015" w:type="dxa"/>
            <w:shd w:val="clear" w:color="auto" w:fill="auto"/>
          </w:tcPr>
          <w:p w:rsidR="00B93B88" w:rsidRPr="003853E7" w:rsidRDefault="00B93B88" w:rsidP="00073181">
            <w:pPr>
              <w:jc w:val="center"/>
              <w:rPr>
                <w:rFonts w:ascii="Arial" w:hAnsi="Arial" w:cs="Arial"/>
                <w:sz w:val="24"/>
                <w:szCs w:val="24"/>
              </w:rPr>
            </w:pPr>
            <w:r>
              <w:rPr>
                <w:rFonts w:ascii="Arial" w:hAnsi="Arial" w:cs="Arial"/>
                <w:sz w:val="24"/>
                <w:szCs w:val="24"/>
              </w:rPr>
              <w:t>0</w:t>
            </w:r>
          </w:p>
        </w:tc>
      </w:tr>
      <w:tr w:rsidR="00B93B88" w:rsidRPr="00C03CB9" w:rsidTr="003853E7">
        <w:tc>
          <w:tcPr>
            <w:tcW w:w="2332" w:type="dxa"/>
          </w:tcPr>
          <w:p w:rsidR="00B93B88" w:rsidRPr="00C03CB9" w:rsidRDefault="00B93B88" w:rsidP="00870FCA">
            <w:pPr>
              <w:jc w:val="right"/>
              <w:rPr>
                <w:b/>
              </w:rPr>
            </w:pPr>
            <w:r w:rsidRPr="00C03CB9">
              <w:rPr>
                <w:b/>
              </w:rPr>
              <w:t>Total:</w:t>
            </w:r>
          </w:p>
        </w:tc>
        <w:tc>
          <w:tcPr>
            <w:tcW w:w="2186" w:type="dxa"/>
          </w:tcPr>
          <w:p w:rsidR="00B93B88" w:rsidRPr="00C03CB9" w:rsidRDefault="00B93B88" w:rsidP="00073181">
            <w:pPr>
              <w:jc w:val="center"/>
              <w:rPr>
                <w:rFonts w:ascii="Arial" w:hAnsi="Arial" w:cs="Arial"/>
                <w:b/>
                <w:sz w:val="24"/>
                <w:szCs w:val="24"/>
              </w:rPr>
            </w:pPr>
            <w:r>
              <w:rPr>
                <w:rFonts w:ascii="Arial" w:hAnsi="Arial" w:cs="Arial"/>
                <w:b/>
                <w:sz w:val="24"/>
                <w:szCs w:val="24"/>
              </w:rPr>
              <w:t>137</w:t>
            </w:r>
          </w:p>
        </w:tc>
        <w:tc>
          <w:tcPr>
            <w:tcW w:w="2186" w:type="dxa"/>
            <w:shd w:val="clear" w:color="auto" w:fill="auto"/>
          </w:tcPr>
          <w:p w:rsidR="00B93B88" w:rsidRPr="003853E7" w:rsidRDefault="00B93B88" w:rsidP="00870FCA">
            <w:pPr>
              <w:jc w:val="center"/>
              <w:rPr>
                <w:rFonts w:ascii="Arial" w:hAnsi="Arial" w:cs="Arial"/>
                <w:b/>
                <w:sz w:val="24"/>
                <w:szCs w:val="24"/>
              </w:rPr>
            </w:pPr>
            <w:r>
              <w:rPr>
                <w:rFonts w:ascii="Arial" w:hAnsi="Arial" w:cs="Arial"/>
                <w:b/>
                <w:sz w:val="24"/>
                <w:szCs w:val="24"/>
              </w:rPr>
              <w:t>130</w:t>
            </w:r>
          </w:p>
        </w:tc>
        <w:tc>
          <w:tcPr>
            <w:tcW w:w="2015" w:type="dxa"/>
            <w:shd w:val="clear" w:color="auto" w:fill="auto"/>
          </w:tcPr>
          <w:p w:rsidR="00B93B88" w:rsidRPr="003853E7" w:rsidRDefault="00B93B88" w:rsidP="00073181">
            <w:pPr>
              <w:jc w:val="center"/>
              <w:rPr>
                <w:rFonts w:ascii="Arial" w:hAnsi="Arial" w:cs="Arial"/>
                <w:b/>
                <w:sz w:val="24"/>
                <w:szCs w:val="24"/>
              </w:rPr>
            </w:pPr>
            <w:r>
              <w:rPr>
                <w:rFonts w:ascii="Arial" w:hAnsi="Arial" w:cs="Arial"/>
                <w:b/>
                <w:sz w:val="24"/>
                <w:szCs w:val="24"/>
              </w:rPr>
              <w:t>+7</w:t>
            </w:r>
          </w:p>
        </w:tc>
      </w:tr>
    </w:tbl>
    <w:p w:rsidR="00A825DA" w:rsidRDefault="00C03CB9" w:rsidP="00A825DA">
      <w:pPr>
        <w:spacing w:after="0" w:line="240" w:lineRule="auto"/>
        <w:jc w:val="both"/>
        <w:rPr>
          <w:rFonts w:ascii="Arial" w:hAnsi="Arial" w:cs="Arial"/>
          <w:b/>
          <w:sz w:val="24"/>
          <w:szCs w:val="24"/>
        </w:rPr>
      </w:pPr>
      <w:r>
        <w:rPr>
          <w:rFonts w:ascii="Arial" w:hAnsi="Arial" w:cs="Arial"/>
          <w:b/>
          <w:sz w:val="24"/>
          <w:szCs w:val="24"/>
        </w:rPr>
        <w:t>2.2. Cuota Colegial</w:t>
      </w:r>
    </w:p>
    <w:p w:rsidR="00713CEA" w:rsidRDefault="00C03CB9" w:rsidP="00713CEA">
      <w:pPr>
        <w:spacing w:after="0" w:line="240" w:lineRule="auto"/>
        <w:jc w:val="both"/>
        <w:rPr>
          <w:rFonts w:ascii="Arial" w:hAnsi="Arial" w:cs="Arial"/>
          <w:sz w:val="24"/>
          <w:szCs w:val="24"/>
        </w:rPr>
      </w:pPr>
      <w:r>
        <w:rPr>
          <w:rFonts w:ascii="Arial" w:hAnsi="Arial" w:cs="Arial"/>
          <w:sz w:val="24"/>
          <w:szCs w:val="24"/>
        </w:rPr>
        <w:t>L</w:t>
      </w:r>
      <w:r w:rsidRPr="00C03CB9">
        <w:rPr>
          <w:rFonts w:ascii="Arial" w:hAnsi="Arial" w:cs="Arial"/>
          <w:sz w:val="24"/>
          <w:szCs w:val="24"/>
        </w:rPr>
        <w:t xml:space="preserve">a </w:t>
      </w:r>
      <w:r w:rsidRPr="007E7309">
        <w:rPr>
          <w:rFonts w:ascii="Arial" w:hAnsi="Arial" w:cs="Arial"/>
          <w:sz w:val="24"/>
          <w:szCs w:val="24"/>
        </w:rPr>
        <w:t>cuota 20</w:t>
      </w:r>
      <w:r w:rsidR="00344194">
        <w:rPr>
          <w:rFonts w:ascii="Arial" w:hAnsi="Arial" w:cs="Arial"/>
          <w:sz w:val="24"/>
          <w:szCs w:val="24"/>
        </w:rPr>
        <w:t>20</w:t>
      </w:r>
      <w:r w:rsidRPr="00C03CB9">
        <w:rPr>
          <w:rFonts w:ascii="Arial" w:hAnsi="Arial" w:cs="Arial"/>
          <w:sz w:val="24"/>
          <w:szCs w:val="24"/>
        </w:rPr>
        <w:t xml:space="preserve">, </w:t>
      </w:r>
      <w:r>
        <w:rPr>
          <w:rFonts w:ascii="Arial" w:hAnsi="Arial" w:cs="Arial"/>
          <w:sz w:val="24"/>
          <w:szCs w:val="24"/>
        </w:rPr>
        <w:t xml:space="preserve">fue de </w:t>
      </w:r>
      <w:r w:rsidR="002B1859">
        <w:rPr>
          <w:rFonts w:ascii="Arial" w:hAnsi="Arial" w:cs="Arial"/>
          <w:sz w:val="24"/>
          <w:szCs w:val="24"/>
        </w:rPr>
        <w:t>100</w:t>
      </w:r>
      <w:r w:rsidRPr="00C03CB9">
        <w:rPr>
          <w:rFonts w:ascii="Arial" w:hAnsi="Arial" w:cs="Arial"/>
          <w:sz w:val="24"/>
          <w:szCs w:val="24"/>
        </w:rPr>
        <w:t xml:space="preserve"> </w:t>
      </w:r>
      <w:proofErr w:type="spellStart"/>
      <w:r w:rsidRPr="00C03CB9">
        <w:rPr>
          <w:rFonts w:ascii="Arial" w:hAnsi="Arial" w:cs="Arial"/>
          <w:sz w:val="24"/>
          <w:szCs w:val="24"/>
        </w:rPr>
        <w:t>eur</w:t>
      </w:r>
      <w:proofErr w:type="spellEnd"/>
      <w:r w:rsidRPr="00C03CB9">
        <w:rPr>
          <w:rFonts w:ascii="Arial" w:hAnsi="Arial" w:cs="Arial"/>
          <w:sz w:val="24"/>
          <w:szCs w:val="24"/>
        </w:rPr>
        <w:t xml:space="preserve"> para Ejercientes y </w:t>
      </w:r>
      <w:r w:rsidR="002B1859">
        <w:rPr>
          <w:rFonts w:ascii="Arial" w:hAnsi="Arial" w:cs="Arial"/>
          <w:sz w:val="24"/>
          <w:szCs w:val="24"/>
        </w:rPr>
        <w:t>50</w:t>
      </w:r>
      <w:r w:rsidRPr="00C03CB9">
        <w:rPr>
          <w:rFonts w:ascii="Arial" w:hAnsi="Arial" w:cs="Arial"/>
          <w:sz w:val="24"/>
          <w:szCs w:val="24"/>
        </w:rPr>
        <w:t xml:space="preserve"> </w:t>
      </w:r>
      <w:proofErr w:type="spellStart"/>
      <w:r w:rsidRPr="00C03CB9">
        <w:rPr>
          <w:rFonts w:ascii="Arial" w:hAnsi="Arial" w:cs="Arial"/>
          <w:sz w:val="24"/>
          <w:szCs w:val="24"/>
        </w:rPr>
        <w:t>eur</w:t>
      </w:r>
      <w:proofErr w:type="spellEnd"/>
      <w:r w:rsidRPr="00C03CB9">
        <w:rPr>
          <w:rFonts w:ascii="Arial" w:hAnsi="Arial" w:cs="Arial"/>
          <w:sz w:val="24"/>
          <w:szCs w:val="24"/>
        </w:rPr>
        <w:t xml:space="preserve"> para No Ejercientes y Jubilados.</w:t>
      </w:r>
      <w:r w:rsidR="00713CEA" w:rsidRPr="00713CEA">
        <w:rPr>
          <w:rFonts w:ascii="Arial" w:hAnsi="Arial" w:cs="Arial"/>
          <w:sz w:val="24"/>
          <w:szCs w:val="24"/>
        </w:rPr>
        <w:t xml:space="preserve"> </w:t>
      </w:r>
      <w:r w:rsidR="00713CEA">
        <w:rPr>
          <w:rFonts w:ascii="Arial" w:hAnsi="Arial" w:cs="Arial"/>
          <w:sz w:val="24"/>
          <w:szCs w:val="24"/>
        </w:rPr>
        <w:t xml:space="preserve">Los </w:t>
      </w:r>
      <w:r w:rsidR="00713CEA" w:rsidRPr="00A825DA">
        <w:rPr>
          <w:rFonts w:ascii="Arial" w:hAnsi="Arial" w:cs="Arial"/>
          <w:sz w:val="24"/>
          <w:szCs w:val="24"/>
        </w:rPr>
        <w:t xml:space="preserve">desempleados tienen bonificada la cuota </w:t>
      </w:r>
      <w:r w:rsidR="00713CEA">
        <w:rPr>
          <w:rFonts w:ascii="Arial" w:hAnsi="Arial" w:cs="Arial"/>
          <w:sz w:val="24"/>
          <w:szCs w:val="24"/>
        </w:rPr>
        <w:t xml:space="preserve">a la mitad, a 50 </w:t>
      </w:r>
      <w:proofErr w:type="spellStart"/>
      <w:r w:rsidR="00713CEA">
        <w:rPr>
          <w:rFonts w:ascii="Arial" w:hAnsi="Arial" w:cs="Arial"/>
          <w:sz w:val="24"/>
          <w:szCs w:val="24"/>
        </w:rPr>
        <w:t>eur</w:t>
      </w:r>
      <w:proofErr w:type="spellEnd"/>
      <w:r w:rsidR="00713CEA">
        <w:rPr>
          <w:rFonts w:ascii="Arial" w:hAnsi="Arial" w:cs="Arial"/>
          <w:sz w:val="24"/>
          <w:szCs w:val="24"/>
        </w:rPr>
        <w:t xml:space="preserve"> anuales.</w:t>
      </w:r>
    </w:p>
    <w:p w:rsidR="007E7309" w:rsidRDefault="007E7309" w:rsidP="00713CEA">
      <w:pPr>
        <w:spacing w:after="0" w:line="240" w:lineRule="auto"/>
        <w:jc w:val="both"/>
        <w:rPr>
          <w:rFonts w:ascii="Arial" w:hAnsi="Arial" w:cs="Arial"/>
          <w:sz w:val="24"/>
          <w:szCs w:val="24"/>
        </w:rPr>
      </w:pPr>
      <w:r>
        <w:rPr>
          <w:rFonts w:ascii="Arial" w:hAnsi="Arial" w:cs="Arial"/>
          <w:sz w:val="24"/>
          <w:szCs w:val="24"/>
        </w:rPr>
        <w:t>La cuota 20</w:t>
      </w:r>
      <w:r w:rsidR="001903E1">
        <w:rPr>
          <w:rFonts w:ascii="Arial" w:hAnsi="Arial" w:cs="Arial"/>
          <w:sz w:val="24"/>
          <w:szCs w:val="24"/>
        </w:rPr>
        <w:t>2</w:t>
      </w:r>
      <w:r w:rsidR="00344194">
        <w:rPr>
          <w:rFonts w:ascii="Arial" w:hAnsi="Arial" w:cs="Arial"/>
          <w:sz w:val="24"/>
          <w:szCs w:val="24"/>
        </w:rPr>
        <w:t>1</w:t>
      </w:r>
      <w:r>
        <w:rPr>
          <w:rFonts w:ascii="Arial" w:hAnsi="Arial" w:cs="Arial"/>
          <w:sz w:val="24"/>
          <w:szCs w:val="24"/>
        </w:rPr>
        <w:t xml:space="preserve"> no se modificará, en base al criterio de estabilidad presupuestaria de igualar los ingresos y con los gastos. </w:t>
      </w:r>
    </w:p>
    <w:p w:rsidR="005E3D6C" w:rsidRDefault="005E3D6C" w:rsidP="00A825DA">
      <w:pPr>
        <w:spacing w:after="0" w:line="240" w:lineRule="auto"/>
        <w:jc w:val="both"/>
        <w:rPr>
          <w:rFonts w:ascii="Arial" w:hAnsi="Arial" w:cs="Arial"/>
          <w:b/>
          <w:sz w:val="24"/>
          <w:szCs w:val="24"/>
        </w:rPr>
      </w:pPr>
    </w:p>
    <w:p w:rsidR="00282966" w:rsidRDefault="00A825DA" w:rsidP="00A825DA">
      <w:pPr>
        <w:spacing w:after="0" w:line="240" w:lineRule="auto"/>
        <w:jc w:val="both"/>
        <w:rPr>
          <w:rFonts w:ascii="Arial" w:hAnsi="Arial" w:cs="Arial"/>
          <w:b/>
          <w:sz w:val="24"/>
          <w:szCs w:val="24"/>
        </w:rPr>
      </w:pPr>
      <w:r w:rsidRPr="00E20DC2">
        <w:rPr>
          <w:rFonts w:ascii="Arial" w:hAnsi="Arial" w:cs="Arial"/>
          <w:b/>
          <w:sz w:val="24"/>
          <w:szCs w:val="24"/>
        </w:rPr>
        <w:t xml:space="preserve">3. </w:t>
      </w:r>
      <w:r w:rsidR="009027B7">
        <w:rPr>
          <w:rFonts w:ascii="Arial" w:hAnsi="Arial" w:cs="Arial"/>
          <w:b/>
          <w:sz w:val="24"/>
          <w:szCs w:val="24"/>
        </w:rPr>
        <w:t>VISADO</w:t>
      </w:r>
      <w:r w:rsidR="00AE1EFB">
        <w:rPr>
          <w:rFonts w:ascii="Arial" w:hAnsi="Arial" w:cs="Arial"/>
          <w:b/>
          <w:sz w:val="24"/>
          <w:szCs w:val="24"/>
        </w:rPr>
        <w:t xml:space="preserve">S </w:t>
      </w:r>
      <w:r w:rsidR="009027B7">
        <w:rPr>
          <w:rFonts w:ascii="Arial" w:hAnsi="Arial" w:cs="Arial"/>
          <w:b/>
          <w:sz w:val="24"/>
          <w:szCs w:val="24"/>
        </w:rPr>
        <w:t>COLEGI</w:t>
      </w:r>
      <w:r w:rsidR="00F91902">
        <w:rPr>
          <w:rFonts w:ascii="Arial" w:hAnsi="Arial" w:cs="Arial"/>
          <w:b/>
          <w:sz w:val="24"/>
          <w:szCs w:val="24"/>
        </w:rPr>
        <w:t>ALES</w:t>
      </w:r>
      <w:r w:rsidR="00B60945">
        <w:rPr>
          <w:rFonts w:ascii="Arial" w:hAnsi="Arial" w:cs="Arial"/>
          <w:b/>
          <w:sz w:val="24"/>
          <w:szCs w:val="24"/>
        </w:rPr>
        <w:t xml:space="preserve">: </w:t>
      </w:r>
      <w:r w:rsidR="00282966" w:rsidRPr="00282966">
        <w:rPr>
          <w:rFonts w:ascii="Arial" w:hAnsi="Arial" w:cs="Arial"/>
          <w:b/>
          <w:sz w:val="24"/>
          <w:szCs w:val="24"/>
        </w:rPr>
        <w:t>Proyectos, Informes y Certificados</w:t>
      </w:r>
      <w:r w:rsidR="00B60945">
        <w:rPr>
          <w:rFonts w:ascii="Arial" w:hAnsi="Arial" w:cs="Arial"/>
          <w:b/>
          <w:sz w:val="24"/>
          <w:szCs w:val="24"/>
        </w:rPr>
        <w:t>.</w:t>
      </w:r>
    </w:p>
    <w:p w:rsidR="00AE1EFB" w:rsidRDefault="0069010E" w:rsidP="00AE1EFB">
      <w:pPr>
        <w:spacing w:after="0" w:line="240" w:lineRule="auto"/>
        <w:rPr>
          <w:rFonts w:ascii="Arial" w:hAnsi="Arial" w:cs="Arial"/>
          <w:sz w:val="24"/>
          <w:szCs w:val="24"/>
        </w:rPr>
      </w:pPr>
      <w:r>
        <w:rPr>
          <w:rFonts w:ascii="Arial" w:hAnsi="Arial" w:cs="Arial"/>
          <w:sz w:val="24"/>
          <w:szCs w:val="24"/>
        </w:rPr>
        <w:t xml:space="preserve">El </w:t>
      </w:r>
      <w:r w:rsidR="007A5855">
        <w:rPr>
          <w:rFonts w:ascii="Arial" w:hAnsi="Arial" w:cs="Arial"/>
          <w:sz w:val="24"/>
          <w:szCs w:val="24"/>
        </w:rPr>
        <w:t>Nº de Visados registrados</w:t>
      </w:r>
      <w:r w:rsidR="008D5EBB">
        <w:rPr>
          <w:rFonts w:ascii="Arial" w:hAnsi="Arial" w:cs="Arial"/>
          <w:sz w:val="24"/>
          <w:szCs w:val="24"/>
        </w:rPr>
        <w:t xml:space="preserve"> </w:t>
      </w:r>
      <w:r w:rsidR="00A60748">
        <w:rPr>
          <w:rFonts w:ascii="Arial" w:hAnsi="Arial" w:cs="Arial"/>
          <w:sz w:val="24"/>
          <w:szCs w:val="24"/>
        </w:rPr>
        <w:t xml:space="preserve">durante </w:t>
      </w:r>
      <w:r w:rsidR="008D5EBB">
        <w:rPr>
          <w:rFonts w:ascii="Arial" w:hAnsi="Arial" w:cs="Arial"/>
          <w:sz w:val="24"/>
          <w:szCs w:val="24"/>
        </w:rPr>
        <w:t>de año</w:t>
      </w:r>
      <w:r w:rsidR="000033E2">
        <w:rPr>
          <w:rFonts w:ascii="Arial" w:hAnsi="Arial" w:cs="Arial"/>
          <w:sz w:val="24"/>
          <w:szCs w:val="24"/>
        </w:rPr>
        <w:t xml:space="preserve"> </w:t>
      </w:r>
      <w:r w:rsidR="00A60748">
        <w:rPr>
          <w:rFonts w:ascii="Arial" w:hAnsi="Arial" w:cs="Arial"/>
          <w:sz w:val="24"/>
          <w:szCs w:val="24"/>
        </w:rPr>
        <w:t>fue</w:t>
      </w:r>
      <w:r w:rsidR="000033E2">
        <w:rPr>
          <w:rFonts w:ascii="Arial" w:hAnsi="Arial" w:cs="Arial"/>
          <w:sz w:val="24"/>
          <w:szCs w:val="24"/>
        </w:rPr>
        <w:t xml:space="preserve"> de</w:t>
      </w:r>
      <w:r w:rsidR="00675632">
        <w:rPr>
          <w:rFonts w:ascii="Arial" w:hAnsi="Arial" w:cs="Arial"/>
          <w:sz w:val="24"/>
          <w:szCs w:val="24"/>
        </w:rPr>
        <w:t xml:space="preserve"> </w:t>
      </w:r>
      <w:r w:rsidR="00344194">
        <w:rPr>
          <w:rFonts w:ascii="Arial" w:hAnsi="Arial" w:cs="Arial"/>
          <w:sz w:val="24"/>
          <w:szCs w:val="24"/>
        </w:rPr>
        <w:t>ninguno</w:t>
      </w:r>
      <w:r w:rsidR="007A5855">
        <w:rPr>
          <w:rFonts w:ascii="Arial" w:hAnsi="Arial" w:cs="Arial"/>
          <w:sz w:val="24"/>
          <w:szCs w:val="24"/>
        </w:rPr>
        <w:t>.</w:t>
      </w:r>
    </w:p>
    <w:p w:rsidR="00E41F1D" w:rsidRDefault="00E41F1D" w:rsidP="008B416A">
      <w:pPr>
        <w:spacing w:after="0" w:line="240" w:lineRule="auto"/>
        <w:rPr>
          <w:rFonts w:ascii="Arial" w:hAnsi="Arial" w:cs="Arial"/>
          <w:sz w:val="24"/>
          <w:szCs w:val="24"/>
        </w:rPr>
      </w:pPr>
      <w:r>
        <w:rPr>
          <w:rFonts w:ascii="Arial" w:hAnsi="Arial" w:cs="Arial"/>
          <w:sz w:val="24"/>
          <w:szCs w:val="24"/>
        </w:rPr>
        <w:br w:type="page"/>
      </w:r>
    </w:p>
    <w:p w:rsidR="008527D0" w:rsidRPr="00E20DC2" w:rsidRDefault="008B416A" w:rsidP="00A825DA">
      <w:pPr>
        <w:spacing w:after="0" w:line="240" w:lineRule="auto"/>
        <w:jc w:val="both"/>
        <w:rPr>
          <w:rFonts w:ascii="Arial" w:hAnsi="Arial" w:cs="Arial"/>
          <w:b/>
          <w:sz w:val="24"/>
          <w:szCs w:val="24"/>
        </w:rPr>
      </w:pPr>
      <w:r w:rsidRPr="008B416A">
        <w:rPr>
          <w:rFonts w:ascii="Arial" w:hAnsi="Arial" w:cs="Arial"/>
          <w:b/>
          <w:sz w:val="24"/>
          <w:szCs w:val="24"/>
        </w:rPr>
        <w:lastRenderedPageBreak/>
        <w:t>4. BALANCE Y CUENTAS 20</w:t>
      </w:r>
      <w:r w:rsidR="00344194">
        <w:rPr>
          <w:rFonts w:ascii="Arial" w:hAnsi="Arial" w:cs="Arial"/>
          <w:b/>
          <w:sz w:val="24"/>
          <w:szCs w:val="24"/>
        </w:rPr>
        <w:t>20</w:t>
      </w:r>
      <w:r w:rsidRPr="008B416A">
        <w:rPr>
          <w:rFonts w:ascii="Arial" w:hAnsi="Arial" w:cs="Arial"/>
          <w:b/>
          <w:sz w:val="24"/>
          <w:szCs w:val="24"/>
        </w:rPr>
        <w:t>. PRESUPUESTO 20</w:t>
      </w:r>
      <w:r w:rsidR="001903E1">
        <w:rPr>
          <w:rFonts w:ascii="Arial" w:hAnsi="Arial" w:cs="Arial"/>
          <w:b/>
          <w:sz w:val="24"/>
          <w:szCs w:val="24"/>
        </w:rPr>
        <w:t>2</w:t>
      </w:r>
      <w:r w:rsidR="00344194">
        <w:rPr>
          <w:rFonts w:ascii="Arial" w:hAnsi="Arial" w:cs="Arial"/>
          <w:b/>
          <w:sz w:val="24"/>
          <w:szCs w:val="24"/>
        </w:rPr>
        <w:t>1</w:t>
      </w:r>
    </w:p>
    <w:p w:rsidR="00D71053" w:rsidRDefault="00D71053" w:rsidP="00D71053"/>
    <w:p w:rsidR="00344194" w:rsidRPr="00887856" w:rsidRDefault="00344194" w:rsidP="00344194">
      <w:pPr>
        <w:jc w:val="center"/>
        <w:rPr>
          <w:b/>
          <w:u w:val="single"/>
        </w:rPr>
      </w:pPr>
      <w:r>
        <w:rPr>
          <w:b/>
          <w:u w:val="single"/>
        </w:rPr>
        <w:t>INGRESOS + GASTOS</w:t>
      </w:r>
      <w:r w:rsidRPr="00887856">
        <w:rPr>
          <w:b/>
          <w:u w:val="single"/>
        </w:rPr>
        <w:t xml:space="preserve"> DEL COLEGIO OFIC</w:t>
      </w:r>
      <w:r>
        <w:rPr>
          <w:b/>
          <w:u w:val="single"/>
        </w:rPr>
        <w:t>IAL DE QUÍMICOS DE CANARIAS DURANTE EL AÑO 2020</w:t>
      </w:r>
    </w:p>
    <w:p w:rsidR="00344194" w:rsidRDefault="00344194" w:rsidP="00344194">
      <w:pPr>
        <w:rPr>
          <w:b/>
        </w:rPr>
      </w:pPr>
      <w:r>
        <w:t xml:space="preserve">TOTAL DISPONIBLE EN CUENTA UNIFICADA DEL COLEGIO A 31/12/2019: </w:t>
      </w:r>
      <w:r>
        <w:rPr>
          <w:b/>
        </w:rPr>
        <w:t>53.483,10</w:t>
      </w:r>
      <w:r w:rsidRPr="00D1469C">
        <w:rPr>
          <w:b/>
        </w:rPr>
        <w:t xml:space="preserve"> €</w:t>
      </w:r>
    </w:p>
    <w:p w:rsidR="00344194" w:rsidRDefault="00344194" w:rsidP="00344194">
      <w:pPr>
        <w:rPr>
          <w:sz w:val="18"/>
          <w:szCs w:val="18"/>
        </w:rPr>
      </w:pPr>
      <w:r>
        <w:rPr>
          <w:b/>
        </w:rPr>
        <w:t xml:space="preserve"> </w:t>
      </w:r>
      <w:r w:rsidRPr="00EF240F">
        <w:rPr>
          <w:sz w:val="18"/>
          <w:szCs w:val="18"/>
        </w:rPr>
        <w:t>(Ver saldo cuenta única Colegio)</w:t>
      </w:r>
    </w:p>
    <w:p w:rsidR="00344194" w:rsidRDefault="00344194" w:rsidP="00344194">
      <w:pPr>
        <w:rPr>
          <w:b/>
        </w:rPr>
      </w:pPr>
      <w:r w:rsidRPr="00245764">
        <w:t>TOTAL DISPONIBLE EN CONJUNT</w:t>
      </w:r>
      <w:r>
        <w:t>O DE CUENTAS Y CAJA A 31/12/2020</w:t>
      </w:r>
      <w:r w:rsidRPr="00245764">
        <w:t>:</w:t>
      </w:r>
      <w:r w:rsidRPr="00245764">
        <w:rPr>
          <w:b/>
        </w:rPr>
        <w:t xml:space="preserve"> </w:t>
      </w:r>
      <w:r>
        <w:rPr>
          <w:b/>
        </w:rPr>
        <w:t>52.142,37</w:t>
      </w:r>
      <w:r w:rsidRPr="00245764">
        <w:rPr>
          <w:b/>
        </w:rPr>
        <w:t xml:space="preserve"> €</w:t>
      </w:r>
    </w:p>
    <w:p w:rsidR="00344194" w:rsidRDefault="00344194" w:rsidP="00344194">
      <w:pPr>
        <w:rPr>
          <w:b/>
        </w:rPr>
      </w:pPr>
      <w:r>
        <w:t xml:space="preserve">TOTAL DISPONIBLE EN CAJA A 31/12/2020: </w:t>
      </w:r>
      <w:r>
        <w:rPr>
          <w:b/>
        </w:rPr>
        <w:t>0</w:t>
      </w:r>
      <w:r w:rsidRPr="00FD2804">
        <w:rPr>
          <w:b/>
        </w:rPr>
        <w:t>,00 €</w:t>
      </w:r>
    </w:p>
    <w:p w:rsidR="00344194" w:rsidRDefault="00344194" w:rsidP="00344194">
      <w:pPr>
        <w:jc w:val="center"/>
        <w:rPr>
          <w:b/>
        </w:rPr>
      </w:pPr>
      <w:r>
        <w:rPr>
          <w:b/>
        </w:rPr>
        <w:t>RESULTADO A JUSTIFICAR: PÉRDIDAS DE  1.340,73 €</w:t>
      </w:r>
    </w:p>
    <w:p w:rsidR="00344194" w:rsidRPr="00F46F64" w:rsidRDefault="00344194" w:rsidP="00344194">
      <w:pPr>
        <w:jc w:val="center"/>
      </w:pPr>
      <w:r w:rsidRPr="00F46F64">
        <w:t xml:space="preserve">(Todos los gastos e ingresos que siguen tienen justificación </w:t>
      </w:r>
      <w:r w:rsidRPr="00F46F64">
        <w:rPr>
          <w:b/>
          <w:u w:val="single"/>
        </w:rPr>
        <w:t>exacta</w:t>
      </w:r>
      <w:r w:rsidRPr="00F46F64">
        <w:t xml:space="preserve"> en los asientos bancarios)</w:t>
      </w:r>
    </w:p>
    <w:tbl>
      <w:tblPr>
        <w:tblStyle w:val="Tablaconcuadrcula"/>
        <w:tblW w:w="0" w:type="auto"/>
        <w:jc w:val="center"/>
        <w:tblLook w:val="04A0" w:firstRow="1" w:lastRow="0" w:firstColumn="1" w:lastColumn="0" w:noHBand="0" w:noVBand="1"/>
      </w:tblPr>
      <w:tblGrid>
        <w:gridCol w:w="4531"/>
        <w:gridCol w:w="993"/>
        <w:gridCol w:w="336"/>
        <w:gridCol w:w="656"/>
        <w:gridCol w:w="1004"/>
      </w:tblGrid>
      <w:tr w:rsidR="00344194" w:rsidRPr="00887856" w:rsidTr="00791ED8">
        <w:trPr>
          <w:trHeight w:val="300"/>
          <w:jc w:val="center"/>
        </w:trPr>
        <w:tc>
          <w:tcPr>
            <w:tcW w:w="5524" w:type="dxa"/>
            <w:gridSpan w:val="2"/>
            <w:shd w:val="clear" w:color="auto" w:fill="DDD9C3" w:themeFill="background2" w:themeFillShade="E6"/>
            <w:noWrap/>
            <w:hideMark/>
          </w:tcPr>
          <w:p w:rsidR="00344194" w:rsidRPr="00887856" w:rsidRDefault="00344194" w:rsidP="00791ED8">
            <w:pPr>
              <w:jc w:val="center"/>
              <w:rPr>
                <w:b/>
                <w:bCs/>
              </w:rPr>
            </w:pPr>
            <w:r w:rsidRPr="00887856">
              <w:rPr>
                <w:b/>
                <w:bCs/>
              </w:rPr>
              <w:t>GASTOS</w:t>
            </w:r>
          </w:p>
        </w:tc>
        <w:tc>
          <w:tcPr>
            <w:tcW w:w="1996" w:type="dxa"/>
            <w:gridSpan w:val="3"/>
            <w:shd w:val="clear" w:color="auto" w:fill="DDD9C3" w:themeFill="background2" w:themeFillShade="E6"/>
            <w:noWrap/>
            <w:hideMark/>
          </w:tcPr>
          <w:p w:rsidR="00344194" w:rsidRPr="00887856" w:rsidRDefault="00344194" w:rsidP="00B81D00">
            <w:pPr>
              <w:jc w:val="center"/>
              <w:rPr>
                <w:b/>
                <w:bCs/>
              </w:rPr>
            </w:pPr>
            <w:r>
              <w:rPr>
                <w:b/>
                <w:bCs/>
              </w:rPr>
              <w:t>Ejecutado 20</w:t>
            </w:r>
            <w:r w:rsidR="00B81D00">
              <w:rPr>
                <w:b/>
                <w:bCs/>
              </w:rPr>
              <w:t>20</w:t>
            </w:r>
          </w:p>
        </w:tc>
      </w:tr>
      <w:tr w:rsidR="00344194" w:rsidRPr="00887856" w:rsidTr="00791ED8">
        <w:trPr>
          <w:trHeight w:val="300"/>
          <w:jc w:val="center"/>
        </w:trPr>
        <w:tc>
          <w:tcPr>
            <w:tcW w:w="7520" w:type="dxa"/>
            <w:gridSpan w:val="5"/>
            <w:shd w:val="clear" w:color="auto" w:fill="F2DBDB" w:themeFill="accent2" w:themeFillTint="33"/>
            <w:noWrap/>
            <w:hideMark/>
          </w:tcPr>
          <w:p w:rsidR="00344194" w:rsidRPr="00887856" w:rsidRDefault="00344194" w:rsidP="00791ED8">
            <w:pPr>
              <w:jc w:val="center"/>
              <w:rPr>
                <w:b/>
                <w:bCs/>
              </w:rPr>
            </w:pPr>
            <w:r w:rsidRPr="00887856">
              <w:rPr>
                <w:b/>
                <w:bCs/>
              </w:rPr>
              <w:t>CAP I SEDE Y SUMINISTROS</w:t>
            </w:r>
          </w:p>
        </w:tc>
      </w:tr>
      <w:tr w:rsidR="00344194" w:rsidRPr="00887856" w:rsidTr="00791ED8">
        <w:trPr>
          <w:trHeight w:val="300"/>
          <w:jc w:val="center"/>
        </w:trPr>
        <w:tc>
          <w:tcPr>
            <w:tcW w:w="5524" w:type="dxa"/>
            <w:gridSpan w:val="2"/>
            <w:noWrap/>
            <w:hideMark/>
          </w:tcPr>
          <w:p w:rsidR="00344194" w:rsidRPr="00887856" w:rsidRDefault="00344194" w:rsidP="00791ED8">
            <w:r w:rsidRPr="00887856">
              <w:t>Comunidad Castro</w:t>
            </w:r>
          </w:p>
        </w:tc>
        <w:tc>
          <w:tcPr>
            <w:tcW w:w="1996" w:type="dxa"/>
            <w:gridSpan w:val="3"/>
            <w:noWrap/>
            <w:hideMark/>
          </w:tcPr>
          <w:p w:rsidR="00344194" w:rsidRPr="00887856" w:rsidRDefault="00344194" w:rsidP="00791ED8">
            <w:pPr>
              <w:jc w:val="right"/>
            </w:pPr>
            <w:r>
              <w:t>*645,26</w:t>
            </w:r>
          </w:p>
        </w:tc>
      </w:tr>
      <w:tr w:rsidR="00344194" w:rsidRPr="00887856" w:rsidTr="00791ED8">
        <w:trPr>
          <w:trHeight w:val="300"/>
          <w:jc w:val="center"/>
        </w:trPr>
        <w:tc>
          <w:tcPr>
            <w:tcW w:w="5524" w:type="dxa"/>
            <w:gridSpan w:val="2"/>
            <w:noWrap/>
            <w:hideMark/>
          </w:tcPr>
          <w:p w:rsidR="00344194" w:rsidRPr="00887856" w:rsidRDefault="00344194" w:rsidP="00791ED8">
            <w:r w:rsidRPr="00887856">
              <w:t>Seguro Sede AXA</w:t>
            </w:r>
          </w:p>
        </w:tc>
        <w:tc>
          <w:tcPr>
            <w:tcW w:w="1996" w:type="dxa"/>
            <w:gridSpan w:val="3"/>
            <w:noWrap/>
            <w:hideMark/>
          </w:tcPr>
          <w:p w:rsidR="00344194" w:rsidRPr="00887856" w:rsidRDefault="00344194" w:rsidP="00791ED8">
            <w:pPr>
              <w:jc w:val="right"/>
            </w:pPr>
            <w:r>
              <w:t>269,56</w:t>
            </w:r>
          </w:p>
        </w:tc>
      </w:tr>
      <w:tr w:rsidR="00344194" w:rsidRPr="00887856" w:rsidTr="00791ED8">
        <w:trPr>
          <w:trHeight w:val="300"/>
          <w:jc w:val="center"/>
        </w:trPr>
        <w:tc>
          <w:tcPr>
            <w:tcW w:w="5524" w:type="dxa"/>
            <w:gridSpan w:val="2"/>
            <w:noWrap/>
            <w:hideMark/>
          </w:tcPr>
          <w:p w:rsidR="00344194" w:rsidRPr="00887856" w:rsidRDefault="00344194" w:rsidP="00791ED8">
            <w:r w:rsidRPr="00887856">
              <w:t xml:space="preserve">Extintor </w:t>
            </w:r>
            <w:proofErr w:type="spellStart"/>
            <w:r w:rsidRPr="00887856">
              <w:t>Drexmin</w:t>
            </w:r>
            <w:proofErr w:type="spellEnd"/>
          </w:p>
        </w:tc>
        <w:tc>
          <w:tcPr>
            <w:tcW w:w="1996" w:type="dxa"/>
            <w:gridSpan w:val="3"/>
            <w:noWrap/>
            <w:hideMark/>
          </w:tcPr>
          <w:p w:rsidR="00344194" w:rsidRPr="00887856" w:rsidRDefault="00344194" w:rsidP="00791ED8">
            <w:pPr>
              <w:jc w:val="right"/>
            </w:pPr>
            <w:r>
              <w:t>10,61</w:t>
            </w:r>
          </w:p>
        </w:tc>
      </w:tr>
      <w:tr w:rsidR="00344194" w:rsidRPr="00887856" w:rsidTr="00791ED8">
        <w:trPr>
          <w:trHeight w:val="300"/>
          <w:jc w:val="center"/>
        </w:trPr>
        <w:tc>
          <w:tcPr>
            <w:tcW w:w="5524" w:type="dxa"/>
            <w:gridSpan w:val="2"/>
            <w:noWrap/>
            <w:hideMark/>
          </w:tcPr>
          <w:p w:rsidR="00344194" w:rsidRPr="00887856" w:rsidRDefault="00344194" w:rsidP="00791ED8">
            <w:r w:rsidRPr="00887856">
              <w:t xml:space="preserve">Copistería </w:t>
            </w:r>
            <w:proofErr w:type="spellStart"/>
            <w:r w:rsidRPr="00887856">
              <w:t>Copycolor</w:t>
            </w:r>
            <w:proofErr w:type="spellEnd"/>
          </w:p>
        </w:tc>
        <w:tc>
          <w:tcPr>
            <w:tcW w:w="1996" w:type="dxa"/>
            <w:gridSpan w:val="3"/>
            <w:noWrap/>
            <w:hideMark/>
          </w:tcPr>
          <w:p w:rsidR="00344194" w:rsidRPr="00887856" w:rsidRDefault="00344194" w:rsidP="00791ED8">
            <w:pPr>
              <w:jc w:val="right"/>
            </w:pPr>
            <w:r>
              <w:t>156,04</w:t>
            </w:r>
          </w:p>
        </w:tc>
      </w:tr>
      <w:tr w:rsidR="00344194" w:rsidRPr="00887856" w:rsidTr="00791ED8">
        <w:trPr>
          <w:trHeight w:val="610"/>
          <w:jc w:val="center"/>
        </w:trPr>
        <w:tc>
          <w:tcPr>
            <w:tcW w:w="5524" w:type="dxa"/>
            <w:gridSpan w:val="2"/>
            <w:noWrap/>
            <w:hideMark/>
          </w:tcPr>
          <w:p w:rsidR="00344194" w:rsidRPr="00887856" w:rsidRDefault="00344194" w:rsidP="00791ED8">
            <w:r>
              <w:t>Web 1&amp;1</w:t>
            </w:r>
          </w:p>
        </w:tc>
        <w:tc>
          <w:tcPr>
            <w:tcW w:w="1996" w:type="dxa"/>
            <w:gridSpan w:val="3"/>
            <w:noWrap/>
            <w:hideMark/>
          </w:tcPr>
          <w:p w:rsidR="00344194" w:rsidRPr="00887856" w:rsidRDefault="00344194" w:rsidP="00791ED8">
            <w:pPr>
              <w:jc w:val="right"/>
            </w:pPr>
            <w:r>
              <w:t>344,55</w:t>
            </w:r>
          </w:p>
        </w:tc>
      </w:tr>
      <w:tr w:rsidR="00344194" w:rsidRPr="00887856" w:rsidTr="00791ED8">
        <w:trPr>
          <w:trHeight w:val="300"/>
          <w:jc w:val="center"/>
        </w:trPr>
        <w:tc>
          <w:tcPr>
            <w:tcW w:w="5524" w:type="dxa"/>
            <w:gridSpan w:val="2"/>
            <w:noWrap/>
            <w:hideMark/>
          </w:tcPr>
          <w:p w:rsidR="00344194" w:rsidRPr="00887856" w:rsidRDefault="00344194" w:rsidP="00791ED8">
            <w:proofErr w:type="spellStart"/>
            <w:r w:rsidRPr="00887856">
              <w:t>Telef+Internet</w:t>
            </w:r>
            <w:proofErr w:type="spellEnd"/>
            <w:r w:rsidRPr="00887856">
              <w:t xml:space="preserve"> Movistar</w:t>
            </w:r>
          </w:p>
        </w:tc>
        <w:tc>
          <w:tcPr>
            <w:tcW w:w="1996" w:type="dxa"/>
            <w:gridSpan w:val="3"/>
            <w:noWrap/>
            <w:hideMark/>
          </w:tcPr>
          <w:p w:rsidR="00344194" w:rsidRPr="00887856" w:rsidRDefault="00344194" w:rsidP="00791ED8">
            <w:pPr>
              <w:jc w:val="right"/>
            </w:pPr>
            <w:r>
              <w:t>964,37</w:t>
            </w:r>
          </w:p>
        </w:tc>
      </w:tr>
      <w:tr w:rsidR="00344194" w:rsidRPr="00887856" w:rsidTr="00791ED8">
        <w:trPr>
          <w:trHeight w:val="300"/>
          <w:jc w:val="center"/>
        </w:trPr>
        <w:tc>
          <w:tcPr>
            <w:tcW w:w="5524" w:type="dxa"/>
            <w:gridSpan w:val="2"/>
            <w:noWrap/>
            <w:hideMark/>
          </w:tcPr>
          <w:p w:rsidR="00344194" w:rsidRPr="00887856" w:rsidRDefault="00344194" w:rsidP="00791ED8">
            <w:r w:rsidRPr="00887856">
              <w:t>Material Oficina</w:t>
            </w:r>
          </w:p>
        </w:tc>
        <w:tc>
          <w:tcPr>
            <w:tcW w:w="1996" w:type="dxa"/>
            <w:gridSpan w:val="3"/>
            <w:noWrap/>
            <w:hideMark/>
          </w:tcPr>
          <w:p w:rsidR="00344194" w:rsidRPr="00887856" w:rsidRDefault="00344194" w:rsidP="00791ED8">
            <w:pPr>
              <w:jc w:val="right"/>
            </w:pPr>
            <w:r>
              <w:t>0</w:t>
            </w:r>
          </w:p>
        </w:tc>
      </w:tr>
      <w:tr w:rsidR="00344194" w:rsidRPr="00887856" w:rsidTr="00791ED8">
        <w:trPr>
          <w:trHeight w:val="300"/>
          <w:jc w:val="center"/>
        </w:trPr>
        <w:tc>
          <w:tcPr>
            <w:tcW w:w="5524" w:type="dxa"/>
            <w:gridSpan w:val="2"/>
            <w:noWrap/>
            <w:hideMark/>
          </w:tcPr>
          <w:p w:rsidR="00344194" w:rsidRPr="00887856" w:rsidRDefault="00344194" w:rsidP="00791ED8">
            <w:r w:rsidRPr="00887856">
              <w:t xml:space="preserve">Agua </w:t>
            </w:r>
            <w:proofErr w:type="spellStart"/>
            <w:r w:rsidRPr="00887856">
              <w:t>Emmasa</w:t>
            </w:r>
            <w:proofErr w:type="spellEnd"/>
          </w:p>
        </w:tc>
        <w:tc>
          <w:tcPr>
            <w:tcW w:w="1996" w:type="dxa"/>
            <w:gridSpan w:val="3"/>
            <w:noWrap/>
            <w:hideMark/>
          </w:tcPr>
          <w:p w:rsidR="00344194" w:rsidRPr="00887856" w:rsidRDefault="00344194" w:rsidP="00791ED8">
            <w:pPr>
              <w:jc w:val="right"/>
            </w:pPr>
            <w:r>
              <w:t>143,07</w:t>
            </w:r>
          </w:p>
        </w:tc>
      </w:tr>
      <w:tr w:rsidR="00344194" w:rsidRPr="00887856" w:rsidTr="00791ED8">
        <w:trPr>
          <w:trHeight w:val="300"/>
          <w:jc w:val="center"/>
        </w:trPr>
        <w:tc>
          <w:tcPr>
            <w:tcW w:w="5524" w:type="dxa"/>
            <w:gridSpan w:val="2"/>
            <w:noWrap/>
            <w:hideMark/>
          </w:tcPr>
          <w:p w:rsidR="00344194" w:rsidRPr="00887856" w:rsidRDefault="00344194" w:rsidP="00791ED8">
            <w:r w:rsidRPr="00887856">
              <w:t>Luz Endesa</w:t>
            </w:r>
          </w:p>
        </w:tc>
        <w:tc>
          <w:tcPr>
            <w:tcW w:w="1996" w:type="dxa"/>
            <w:gridSpan w:val="3"/>
            <w:noWrap/>
            <w:hideMark/>
          </w:tcPr>
          <w:p w:rsidR="00344194" w:rsidRPr="00887856" w:rsidRDefault="00344194" w:rsidP="00791ED8">
            <w:pPr>
              <w:jc w:val="right"/>
            </w:pPr>
            <w:r>
              <w:t>251,76</w:t>
            </w:r>
          </w:p>
        </w:tc>
      </w:tr>
      <w:tr w:rsidR="00344194" w:rsidRPr="00887856" w:rsidTr="00791ED8">
        <w:trPr>
          <w:trHeight w:val="300"/>
          <w:jc w:val="center"/>
        </w:trPr>
        <w:tc>
          <w:tcPr>
            <w:tcW w:w="5524" w:type="dxa"/>
            <w:gridSpan w:val="2"/>
            <w:noWrap/>
            <w:hideMark/>
          </w:tcPr>
          <w:p w:rsidR="00344194" w:rsidRPr="00887856" w:rsidRDefault="00344194" w:rsidP="00791ED8">
            <w:r w:rsidRPr="00887856">
              <w:t>Canarias Blue Tarjetas Colegiados</w:t>
            </w:r>
          </w:p>
        </w:tc>
        <w:tc>
          <w:tcPr>
            <w:tcW w:w="1996" w:type="dxa"/>
            <w:gridSpan w:val="3"/>
            <w:noWrap/>
            <w:hideMark/>
          </w:tcPr>
          <w:p w:rsidR="00344194" w:rsidRPr="00887856" w:rsidRDefault="00344194" w:rsidP="00791ED8">
            <w:pPr>
              <w:jc w:val="right"/>
            </w:pPr>
            <w:r>
              <w:t>0,00</w:t>
            </w:r>
          </w:p>
        </w:tc>
      </w:tr>
      <w:tr w:rsidR="00344194" w:rsidRPr="00887856" w:rsidTr="00791ED8">
        <w:trPr>
          <w:trHeight w:val="300"/>
          <w:jc w:val="center"/>
        </w:trPr>
        <w:tc>
          <w:tcPr>
            <w:tcW w:w="5524" w:type="dxa"/>
            <w:gridSpan w:val="2"/>
            <w:shd w:val="clear" w:color="auto" w:fill="F2DBDB" w:themeFill="accent2" w:themeFillTint="33"/>
            <w:noWrap/>
            <w:hideMark/>
          </w:tcPr>
          <w:p w:rsidR="00344194" w:rsidRPr="00887856" w:rsidRDefault="00344194" w:rsidP="00791ED8">
            <w:pPr>
              <w:rPr>
                <w:b/>
                <w:bCs/>
              </w:rPr>
            </w:pPr>
            <w:r w:rsidRPr="00887856">
              <w:rPr>
                <w:b/>
                <w:bCs/>
              </w:rPr>
              <w:t>SUBTOTAL CAP I</w:t>
            </w:r>
          </w:p>
        </w:tc>
        <w:tc>
          <w:tcPr>
            <w:tcW w:w="1996" w:type="dxa"/>
            <w:gridSpan w:val="3"/>
            <w:shd w:val="clear" w:color="auto" w:fill="F2DBDB" w:themeFill="accent2" w:themeFillTint="33"/>
            <w:noWrap/>
            <w:hideMark/>
          </w:tcPr>
          <w:p w:rsidR="00344194" w:rsidRPr="00887856" w:rsidRDefault="00344194" w:rsidP="00791ED8">
            <w:pPr>
              <w:jc w:val="center"/>
              <w:rPr>
                <w:b/>
                <w:bCs/>
              </w:rPr>
            </w:pPr>
            <w:r>
              <w:rPr>
                <w:b/>
                <w:bCs/>
              </w:rPr>
              <w:t>2.785,22</w:t>
            </w:r>
          </w:p>
        </w:tc>
      </w:tr>
      <w:tr w:rsidR="00344194" w:rsidRPr="00887856" w:rsidTr="00791ED8">
        <w:trPr>
          <w:trHeight w:val="300"/>
          <w:jc w:val="center"/>
        </w:trPr>
        <w:tc>
          <w:tcPr>
            <w:tcW w:w="7520" w:type="dxa"/>
            <w:gridSpan w:val="5"/>
            <w:shd w:val="clear" w:color="auto" w:fill="F2DBDB" w:themeFill="accent2" w:themeFillTint="33"/>
            <w:noWrap/>
          </w:tcPr>
          <w:p w:rsidR="00344194" w:rsidRDefault="00344194" w:rsidP="00791ED8">
            <w:pPr>
              <w:tabs>
                <w:tab w:val="left" w:pos="4184"/>
              </w:tabs>
              <w:rPr>
                <w:b/>
                <w:bCs/>
              </w:rPr>
            </w:pPr>
            <w:r>
              <w:rPr>
                <w:b/>
                <w:bCs/>
              </w:rPr>
              <w:tab/>
            </w:r>
          </w:p>
        </w:tc>
      </w:tr>
      <w:tr w:rsidR="00344194" w:rsidRPr="00887856" w:rsidTr="00791ED8">
        <w:trPr>
          <w:trHeight w:val="300"/>
          <w:jc w:val="center"/>
        </w:trPr>
        <w:tc>
          <w:tcPr>
            <w:tcW w:w="7520" w:type="dxa"/>
            <w:gridSpan w:val="5"/>
            <w:shd w:val="clear" w:color="auto" w:fill="F2DBDB" w:themeFill="accent2" w:themeFillTint="33"/>
            <w:noWrap/>
            <w:hideMark/>
          </w:tcPr>
          <w:p w:rsidR="00344194" w:rsidRPr="00887856" w:rsidRDefault="00344194" w:rsidP="00791ED8">
            <w:pPr>
              <w:jc w:val="center"/>
              <w:rPr>
                <w:b/>
                <w:bCs/>
              </w:rPr>
            </w:pPr>
            <w:r w:rsidRPr="00887856">
              <w:rPr>
                <w:b/>
                <w:bCs/>
              </w:rPr>
              <w:t>CAP II PERSONAL</w:t>
            </w:r>
          </w:p>
        </w:tc>
      </w:tr>
      <w:tr w:rsidR="00344194" w:rsidRPr="00887856" w:rsidTr="00791ED8">
        <w:trPr>
          <w:trHeight w:val="300"/>
          <w:jc w:val="center"/>
        </w:trPr>
        <w:tc>
          <w:tcPr>
            <w:tcW w:w="5524" w:type="dxa"/>
            <w:gridSpan w:val="2"/>
            <w:noWrap/>
            <w:hideMark/>
          </w:tcPr>
          <w:p w:rsidR="00344194" w:rsidRPr="00887856" w:rsidRDefault="00344194" w:rsidP="00791ED8">
            <w:r w:rsidRPr="00887856">
              <w:t>Honorarios Gerente</w:t>
            </w:r>
          </w:p>
        </w:tc>
        <w:tc>
          <w:tcPr>
            <w:tcW w:w="1996" w:type="dxa"/>
            <w:gridSpan w:val="3"/>
            <w:noWrap/>
            <w:hideMark/>
          </w:tcPr>
          <w:p w:rsidR="00344194" w:rsidRPr="00887856" w:rsidRDefault="00344194" w:rsidP="00791ED8">
            <w:pPr>
              <w:jc w:val="right"/>
            </w:pPr>
            <w:r>
              <w:t>3.852</w:t>
            </w:r>
          </w:p>
        </w:tc>
      </w:tr>
      <w:tr w:rsidR="00344194" w:rsidRPr="00887856" w:rsidTr="00791ED8">
        <w:trPr>
          <w:trHeight w:val="300"/>
          <w:jc w:val="center"/>
        </w:trPr>
        <w:tc>
          <w:tcPr>
            <w:tcW w:w="5524" w:type="dxa"/>
            <w:gridSpan w:val="2"/>
            <w:noWrap/>
          </w:tcPr>
          <w:p w:rsidR="00344194" w:rsidRPr="00887856" w:rsidRDefault="00344194" w:rsidP="00791ED8">
            <w:r>
              <w:t>Liquidación administrativo</w:t>
            </w:r>
          </w:p>
        </w:tc>
        <w:tc>
          <w:tcPr>
            <w:tcW w:w="1996" w:type="dxa"/>
            <w:gridSpan w:val="3"/>
            <w:noWrap/>
          </w:tcPr>
          <w:p w:rsidR="00344194" w:rsidRDefault="00344194" w:rsidP="00791ED8">
            <w:pPr>
              <w:jc w:val="right"/>
            </w:pPr>
            <w:r>
              <w:t>0</w:t>
            </w:r>
          </w:p>
        </w:tc>
      </w:tr>
      <w:tr w:rsidR="00344194" w:rsidRPr="00887856" w:rsidTr="00791ED8">
        <w:trPr>
          <w:trHeight w:val="300"/>
          <w:jc w:val="center"/>
        </w:trPr>
        <w:tc>
          <w:tcPr>
            <w:tcW w:w="5524" w:type="dxa"/>
            <w:gridSpan w:val="2"/>
            <w:noWrap/>
          </w:tcPr>
          <w:p w:rsidR="00344194" w:rsidRPr="00887856" w:rsidRDefault="00344194" w:rsidP="00791ED8">
            <w:r>
              <w:t>Seguridad Social administrativo</w:t>
            </w:r>
          </w:p>
        </w:tc>
        <w:tc>
          <w:tcPr>
            <w:tcW w:w="1996" w:type="dxa"/>
            <w:gridSpan w:val="3"/>
            <w:noWrap/>
          </w:tcPr>
          <w:p w:rsidR="00344194" w:rsidRDefault="00344194" w:rsidP="00791ED8">
            <w:pPr>
              <w:jc w:val="right"/>
            </w:pPr>
            <w:r>
              <w:t>0</w:t>
            </w:r>
          </w:p>
        </w:tc>
      </w:tr>
      <w:tr w:rsidR="00344194" w:rsidRPr="00887856" w:rsidTr="00791ED8">
        <w:trPr>
          <w:trHeight w:val="300"/>
          <w:jc w:val="center"/>
        </w:trPr>
        <w:tc>
          <w:tcPr>
            <w:tcW w:w="5524" w:type="dxa"/>
            <w:gridSpan w:val="2"/>
            <w:shd w:val="clear" w:color="auto" w:fill="F2DBDB" w:themeFill="accent2" w:themeFillTint="33"/>
            <w:noWrap/>
            <w:hideMark/>
          </w:tcPr>
          <w:p w:rsidR="00344194" w:rsidRPr="00887856" w:rsidRDefault="00344194" w:rsidP="00791ED8">
            <w:pPr>
              <w:rPr>
                <w:b/>
                <w:bCs/>
              </w:rPr>
            </w:pPr>
            <w:r w:rsidRPr="00887856">
              <w:rPr>
                <w:b/>
                <w:bCs/>
              </w:rPr>
              <w:t>SUBTOTAL CAP II</w:t>
            </w:r>
          </w:p>
        </w:tc>
        <w:tc>
          <w:tcPr>
            <w:tcW w:w="1996" w:type="dxa"/>
            <w:gridSpan w:val="3"/>
            <w:shd w:val="clear" w:color="auto" w:fill="F2DBDB" w:themeFill="accent2" w:themeFillTint="33"/>
            <w:noWrap/>
            <w:hideMark/>
          </w:tcPr>
          <w:p w:rsidR="00344194" w:rsidRPr="00887856" w:rsidRDefault="00344194" w:rsidP="00791ED8">
            <w:pPr>
              <w:jc w:val="center"/>
              <w:rPr>
                <w:b/>
                <w:bCs/>
              </w:rPr>
            </w:pPr>
            <w:r>
              <w:rPr>
                <w:b/>
                <w:bCs/>
              </w:rPr>
              <w:t>3.852,00</w:t>
            </w:r>
          </w:p>
        </w:tc>
      </w:tr>
      <w:tr w:rsidR="00344194" w:rsidRPr="00887856" w:rsidTr="00791ED8">
        <w:trPr>
          <w:trHeight w:val="300"/>
          <w:jc w:val="center"/>
        </w:trPr>
        <w:tc>
          <w:tcPr>
            <w:tcW w:w="7520" w:type="dxa"/>
            <w:gridSpan w:val="5"/>
            <w:shd w:val="clear" w:color="auto" w:fill="F2DBDB" w:themeFill="accent2" w:themeFillTint="33"/>
            <w:noWrap/>
          </w:tcPr>
          <w:p w:rsidR="00344194" w:rsidRDefault="00344194" w:rsidP="00791ED8">
            <w:pPr>
              <w:jc w:val="center"/>
              <w:rPr>
                <w:b/>
                <w:bCs/>
              </w:rPr>
            </w:pPr>
          </w:p>
        </w:tc>
      </w:tr>
      <w:tr w:rsidR="00344194" w:rsidRPr="00887856" w:rsidTr="00791ED8">
        <w:trPr>
          <w:trHeight w:val="300"/>
          <w:jc w:val="center"/>
        </w:trPr>
        <w:tc>
          <w:tcPr>
            <w:tcW w:w="7520" w:type="dxa"/>
            <w:gridSpan w:val="5"/>
            <w:shd w:val="clear" w:color="auto" w:fill="F2DBDB" w:themeFill="accent2" w:themeFillTint="33"/>
            <w:noWrap/>
            <w:hideMark/>
          </w:tcPr>
          <w:p w:rsidR="00344194" w:rsidRPr="00887856" w:rsidRDefault="00344194" w:rsidP="00791ED8">
            <w:pPr>
              <w:jc w:val="center"/>
              <w:rPr>
                <w:b/>
                <w:bCs/>
              </w:rPr>
            </w:pPr>
            <w:r w:rsidRPr="00887856">
              <w:rPr>
                <w:b/>
                <w:bCs/>
              </w:rPr>
              <w:t>CAP III PROVEEDORES SERVICIOS</w:t>
            </w:r>
            <w:r>
              <w:rPr>
                <w:b/>
                <w:bCs/>
              </w:rPr>
              <w:t xml:space="preserve"> Y ASESORES</w:t>
            </w:r>
          </w:p>
        </w:tc>
      </w:tr>
      <w:tr w:rsidR="00344194" w:rsidRPr="00887856" w:rsidTr="00791ED8">
        <w:trPr>
          <w:trHeight w:val="300"/>
          <w:jc w:val="center"/>
        </w:trPr>
        <w:tc>
          <w:tcPr>
            <w:tcW w:w="5524" w:type="dxa"/>
            <w:gridSpan w:val="2"/>
            <w:noWrap/>
            <w:hideMark/>
          </w:tcPr>
          <w:p w:rsidR="00344194" w:rsidRPr="00887856" w:rsidRDefault="00344194" w:rsidP="00791ED8">
            <w:proofErr w:type="spellStart"/>
            <w:r w:rsidRPr="00887856">
              <w:t>Serv</w:t>
            </w:r>
            <w:proofErr w:type="spellEnd"/>
            <w:r w:rsidRPr="00887856">
              <w:t>. Jurídicos Alonso y Díaz</w:t>
            </w:r>
          </w:p>
        </w:tc>
        <w:tc>
          <w:tcPr>
            <w:tcW w:w="1996" w:type="dxa"/>
            <w:gridSpan w:val="3"/>
            <w:noWrap/>
            <w:hideMark/>
          </w:tcPr>
          <w:p w:rsidR="00344194" w:rsidRPr="00887856" w:rsidRDefault="00344194" w:rsidP="00791ED8">
            <w:pPr>
              <w:jc w:val="right"/>
            </w:pPr>
            <w:r>
              <w:t>0</w:t>
            </w:r>
          </w:p>
        </w:tc>
      </w:tr>
      <w:tr w:rsidR="00344194" w:rsidRPr="00887856" w:rsidTr="00791ED8">
        <w:trPr>
          <w:trHeight w:val="300"/>
          <w:jc w:val="center"/>
        </w:trPr>
        <w:tc>
          <w:tcPr>
            <w:tcW w:w="5524" w:type="dxa"/>
            <w:gridSpan w:val="2"/>
            <w:noWrap/>
            <w:hideMark/>
          </w:tcPr>
          <w:p w:rsidR="00344194" w:rsidRPr="00887856" w:rsidRDefault="00344194" w:rsidP="00791ED8">
            <w:r w:rsidRPr="00887856">
              <w:t>LPD Aixa Corpore</w:t>
            </w:r>
          </w:p>
        </w:tc>
        <w:tc>
          <w:tcPr>
            <w:tcW w:w="1996" w:type="dxa"/>
            <w:gridSpan w:val="3"/>
            <w:noWrap/>
            <w:hideMark/>
          </w:tcPr>
          <w:p w:rsidR="00344194" w:rsidRPr="00887856" w:rsidRDefault="00344194" w:rsidP="00791ED8">
            <w:pPr>
              <w:jc w:val="right"/>
            </w:pPr>
            <w:r>
              <w:t>224,27</w:t>
            </w:r>
          </w:p>
        </w:tc>
      </w:tr>
      <w:tr w:rsidR="00344194" w:rsidRPr="00887856" w:rsidTr="00791ED8">
        <w:trPr>
          <w:trHeight w:val="300"/>
          <w:jc w:val="center"/>
        </w:trPr>
        <w:tc>
          <w:tcPr>
            <w:tcW w:w="5524" w:type="dxa"/>
            <w:gridSpan w:val="2"/>
            <w:noWrap/>
            <w:hideMark/>
          </w:tcPr>
          <w:p w:rsidR="00344194" w:rsidRPr="00887856" w:rsidRDefault="00344194" w:rsidP="00791ED8">
            <w:r w:rsidRPr="00887856">
              <w:t xml:space="preserve">Seguro RC Junta </w:t>
            </w:r>
            <w:proofErr w:type="spellStart"/>
            <w:r w:rsidRPr="00887856">
              <w:t>Dir</w:t>
            </w:r>
            <w:proofErr w:type="spellEnd"/>
            <w:r w:rsidRPr="00887856">
              <w:t xml:space="preserve"> y Gerente PSN</w:t>
            </w:r>
          </w:p>
        </w:tc>
        <w:tc>
          <w:tcPr>
            <w:tcW w:w="1996" w:type="dxa"/>
            <w:gridSpan w:val="3"/>
            <w:noWrap/>
            <w:hideMark/>
          </w:tcPr>
          <w:p w:rsidR="00344194" w:rsidRPr="00887856" w:rsidRDefault="00344194" w:rsidP="00791ED8">
            <w:pPr>
              <w:jc w:val="right"/>
            </w:pPr>
            <w:r>
              <w:t>318,45</w:t>
            </w:r>
          </w:p>
        </w:tc>
      </w:tr>
      <w:tr w:rsidR="00344194" w:rsidRPr="00887856" w:rsidTr="00791ED8">
        <w:trPr>
          <w:trHeight w:val="300"/>
          <w:jc w:val="center"/>
        </w:trPr>
        <w:tc>
          <w:tcPr>
            <w:tcW w:w="5524" w:type="dxa"/>
            <w:gridSpan w:val="2"/>
            <w:noWrap/>
          </w:tcPr>
          <w:p w:rsidR="00344194" w:rsidRPr="00887856" w:rsidRDefault="00344194" w:rsidP="00791ED8">
            <w:r>
              <w:t>Seguro RC Colectivo Voluntario PSN</w:t>
            </w:r>
          </w:p>
        </w:tc>
        <w:tc>
          <w:tcPr>
            <w:tcW w:w="1996" w:type="dxa"/>
            <w:gridSpan w:val="3"/>
            <w:noWrap/>
          </w:tcPr>
          <w:p w:rsidR="00344194" w:rsidRDefault="00344194" w:rsidP="00791ED8">
            <w:pPr>
              <w:jc w:val="right"/>
            </w:pPr>
            <w:r>
              <w:t>110,58</w:t>
            </w:r>
          </w:p>
        </w:tc>
      </w:tr>
      <w:tr w:rsidR="00344194" w:rsidRPr="00887856" w:rsidTr="00791ED8">
        <w:trPr>
          <w:trHeight w:val="300"/>
          <w:jc w:val="center"/>
        </w:trPr>
        <w:tc>
          <w:tcPr>
            <w:tcW w:w="5524" w:type="dxa"/>
            <w:gridSpan w:val="2"/>
            <w:noWrap/>
          </w:tcPr>
          <w:p w:rsidR="00344194" w:rsidRPr="00887856" w:rsidRDefault="00344194" w:rsidP="00791ED8">
            <w:r>
              <w:t>Novax Asesores SL</w:t>
            </w:r>
          </w:p>
        </w:tc>
        <w:tc>
          <w:tcPr>
            <w:tcW w:w="1996" w:type="dxa"/>
            <w:gridSpan w:val="3"/>
            <w:noWrap/>
          </w:tcPr>
          <w:p w:rsidR="00344194" w:rsidRDefault="00344194" w:rsidP="00791ED8">
            <w:pPr>
              <w:jc w:val="right"/>
            </w:pPr>
            <w:r>
              <w:t>0,00</w:t>
            </w:r>
          </w:p>
        </w:tc>
      </w:tr>
      <w:tr w:rsidR="00344194" w:rsidRPr="00887856" w:rsidTr="00791ED8">
        <w:trPr>
          <w:trHeight w:val="300"/>
          <w:jc w:val="center"/>
        </w:trPr>
        <w:tc>
          <w:tcPr>
            <w:tcW w:w="5524" w:type="dxa"/>
            <w:gridSpan w:val="2"/>
            <w:noWrap/>
          </w:tcPr>
          <w:p w:rsidR="00344194" w:rsidRDefault="00344194" w:rsidP="00791ED8">
            <w:r>
              <w:t>Cámara de Comercio SCTFE</w:t>
            </w:r>
          </w:p>
        </w:tc>
        <w:tc>
          <w:tcPr>
            <w:tcW w:w="1996" w:type="dxa"/>
            <w:gridSpan w:val="3"/>
            <w:noWrap/>
          </w:tcPr>
          <w:p w:rsidR="00344194" w:rsidRDefault="00344194" w:rsidP="00791ED8">
            <w:pPr>
              <w:jc w:val="right"/>
            </w:pPr>
            <w:r>
              <w:t>64,20</w:t>
            </w:r>
          </w:p>
        </w:tc>
      </w:tr>
      <w:tr w:rsidR="00344194" w:rsidRPr="00887856" w:rsidTr="00791ED8">
        <w:trPr>
          <w:trHeight w:val="300"/>
          <w:jc w:val="center"/>
        </w:trPr>
        <w:tc>
          <w:tcPr>
            <w:tcW w:w="5524" w:type="dxa"/>
            <w:gridSpan w:val="2"/>
            <w:shd w:val="clear" w:color="auto" w:fill="F2DBDB" w:themeFill="accent2" w:themeFillTint="33"/>
            <w:noWrap/>
            <w:hideMark/>
          </w:tcPr>
          <w:p w:rsidR="00344194" w:rsidRPr="00887856" w:rsidRDefault="00344194" w:rsidP="00791ED8">
            <w:pPr>
              <w:rPr>
                <w:b/>
                <w:bCs/>
              </w:rPr>
            </w:pPr>
            <w:r w:rsidRPr="00887856">
              <w:rPr>
                <w:b/>
                <w:bCs/>
              </w:rPr>
              <w:t>SUBTOTAL CAP III</w:t>
            </w:r>
          </w:p>
        </w:tc>
        <w:tc>
          <w:tcPr>
            <w:tcW w:w="1996" w:type="dxa"/>
            <w:gridSpan w:val="3"/>
            <w:shd w:val="clear" w:color="auto" w:fill="F2DBDB" w:themeFill="accent2" w:themeFillTint="33"/>
            <w:noWrap/>
            <w:hideMark/>
          </w:tcPr>
          <w:p w:rsidR="00344194" w:rsidRPr="00887856" w:rsidRDefault="00344194" w:rsidP="00791ED8">
            <w:pPr>
              <w:jc w:val="right"/>
              <w:rPr>
                <w:b/>
                <w:bCs/>
              </w:rPr>
            </w:pPr>
            <w:r>
              <w:rPr>
                <w:b/>
                <w:bCs/>
              </w:rPr>
              <w:t>717,5</w:t>
            </w:r>
          </w:p>
        </w:tc>
      </w:tr>
      <w:tr w:rsidR="00344194" w:rsidRPr="00887856" w:rsidTr="00791ED8">
        <w:trPr>
          <w:trHeight w:val="300"/>
          <w:jc w:val="center"/>
        </w:trPr>
        <w:tc>
          <w:tcPr>
            <w:tcW w:w="7520" w:type="dxa"/>
            <w:gridSpan w:val="5"/>
            <w:shd w:val="clear" w:color="auto" w:fill="F2DBDB" w:themeFill="accent2" w:themeFillTint="33"/>
            <w:noWrap/>
          </w:tcPr>
          <w:p w:rsidR="00344194" w:rsidRDefault="00344194" w:rsidP="00791ED8">
            <w:pPr>
              <w:jc w:val="center"/>
              <w:rPr>
                <w:b/>
                <w:bCs/>
              </w:rPr>
            </w:pPr>
          </w:p>
        </w:tc>
      </w:tr>
      <w:tr w:rsidR="00344194" w:rsidRPr="00887856" w:rsidTr="00791ED8">
        <w:trPr>
          <w:trHeight w:val="300"/>
          <w:jc w:val="center"/>
        </w:trPr>
        <w:tc>
          <w:tcPr>
            <w:tcW w:w="7520" w:type="dxa"/>
            <w:gridSpan w:val="5"/>
            <w:shd w:val="clear" w:color="auto" w:fill="F2DBDB" w:themeFill="accent2" w:themeFillTint="33"/>
            <w:noWrap/>
            <w:hideMark/>
          </w:tcPr>
          <w:p w:rsidR="00344194" w:rsidRPr="00887856" w:rsidRDefault="00344194" w:rsidP="00791ED8">
            <w:pPr>
              <w:jc w:val="center"/>
              <w:rPr>
                <w:b/>
                <w:bCs/>
              </w:rPr>
            </w:pPr>
            <w:r w:rsidRPr="00887856">
              <w:rPr>
                <w:b/>
                <w:bCs/>
              </w:rPr>
              <w:lastRenderedPageBreak/>
              <w:t>CAP IV CUOTAS PERTENENCIA</w:t>
            </w:r>
            <w:r>
              <w:rPr>
                <w:b/>
                <w:bCs/>
              </w:rPr>
              <w:t xml:space="preserve"> CONSEJO, ANQUE, UPCAN</w:t>
            </w:r>
          </w:p>
        </w:tc>
      </w:tr>
      <w:tr w:rsidR="00344194" w:rsidRPr="00887856" w:rsidTr="00791ED8">
        <w:trPr>
          <w:trHeight w:val="300"/>
          <w:jc w:val="center"/>
        </w:trPr>
        <w:tc>
          <w:tcPr>
            <w:tcW w:w="5524" w:type="dxa"/>
            <w:gridSpan w:val="2"/>
            <w:noWrap/>
            <w:hideMark/>
          </w:tcPr>
          <w:p w:rsidR="00344194" w:rsidRPr="00887856" w:rsidRDefault="00344194" w:rsidP="00791ED8">
            <w:r w:rsidRPr="00887856">
              <w:t>Consejo General Colegios de Químicos</w:t>
            </w:r>
          </w:p>
        </w:tc>
        <w:tc>
          <w:tcPr>
            <w:tcW w:w="1996" w:type="dxa"/>
            <w:gridSpan w:val="3"/>
            <w:noWrap/>
            <w:hideMark/>
          </w:tcPr>
          <w:p w:rsidR="00344194" w:rsidRPr="00887856" w:rsidRDefault="00344194" w:rsidP="00791ED8">
            <w:pPr>
              <w:jc w:val="right"/>
            </w:pPr>
            <w:r>
              <w:t>1.514,40</w:t>
            </w:r>
          </w:p>
        </w:tc>
      </w:tr>
      <w:tr w:rsidR="00344194" w:rsidRPr="00887856" w:rsidTr="00791ED8">
        <w:trPr>
          <w:trHeight w:val="300"/>
          <w:jc w:val="center"/>
        </w:trPr>
        <w:tc>
          <w:tcPr>
            <w:tcW w:w="5524" w:type="dxa"/>
            <w:gridSpan w:val="2"/>
            <w:noWrap/>
            <w:hideMark/>
          </w:tcPr>
          <w:p w:rsidR="00344194" w:rsidRPr="00887856" w:rsidRDefault="00344194" w:rsidP="00791ED8">
            <w:r w:rsidRPr="00887856">
              <w:t>ANQUE</w:t>
            </w:r>
          </w:p>
        </w:tc>
        <w:tc>
          <w:tcPr>
            <w:tcW w:w="1996" w:type="dxa"/>
            <w:gridSpan w:val="3"/>
            <w:noWrap/>
            <w:hideMark/>
          </w:tcPr>
          <w:p w:rsidR="00344194" w:rsidRPr="00887856" w:rsidRDefault="00344194" w:rsidP="00791ED8">
            <w:pPr>
              <w:jc w:val="right"/>
            </w:pPr>
            <w:r>
              <w:t>1.886,28</w:t>
            </w:r>
          </w:p>
        </w:tc>
      </w:tr>
      <w:tr w:rsidR="00344194" w:rsidRPr="00887856" w:rsidTr="00791ED8">
        <w:trPr>
          <w:trHeight w:val="300"/>
          <w:jc w:val="center"/>
        </w:trPr>
        <w:tc>
          <w:tcPr>
            <w:tcW w:w="5524" w:type="dxa"/>
            <w:gridSpan w:val="2"/>
            <w:noWrap/>
          </w:tcPr>
          <w:p w:rsidR="00344194" w:rsidRPr="00887856" w:rsidRDefault="00344194" w:rsidP="00791ED8">
            <w:r>
              <w:t>UPCAN</w:t>
            </w:r>
          </w:p>
        </w:tc>
        <w:tc>
          <w:tcPr>
            <w:tcW w:w="1996" w:type="dxa"/>
            <w:gridSpan w:val="3"/>
            <w:noWrap/>
          </w:tcPr>
          <w:p w:rsidR="00344194" w:rsidRPr="00887856" w:rsidRDefault="00344194" w:rsidP="00791ED8">
            <w:pPr>
              <w:jc w:val="right"/>
            </w:pPr>
            <w:r>
              <w:t>200</w:t>
            </w:r>
          </w:p>
        </w:tc>
      </w:tr>
      <w:tr w:rsidR="00344194" w:rsidRPr="00887856" w:rsidTr="00791ED8">
        <w:trPr>
          <w:trHeight w:val="300"/>
          <w:jc w:val="center"/>
        </w:trPr>
        <w:tc>
          <w:tcPr>
            <w:tcW w:w="5524" w:type="dxa"/>
            <w:gridSpan w:val="2"/>
            <w:shd w:val="clear" w:color="auto" w:fill="F2DBDB" w:themeFill="accent2" w:themeFillTint="33"/>
            <w:noWrap/>
            <w:hideMark/>
          </w:tcPr>
          <w:p w:rsidR="00344194" w:rsidRPr="00887856" w:rsidRDefault="00344194" w:rsidP="00791ED8">
            <w:pPr>
              <w:rPr>
                <w:b/>
                <w:bCs/>
              </w:rPr>
            </w:pPr>
            <w:r w:rsidRPr="00887856">
              <w:rPr>
                <w:b/>
                <w:bCs/>
              </w:rPr>
              <w:t>SUBTOTAL CAP IV</w:t>
            </w:r>
          </w:p>
        </w:tc>
        <w:tc>
          <w:tcPr>
            <w:tcW w:w="1996" w:type="dxa"/>
            <w:gridSpan w:val="3"/>
            <w:shd w:val="clear" w:color="auto" w:fill="F2DBDB" w:themeFill="accent2" w:themeFillTint="33"/>
            <w:noWrap/>
            <w:hideMark/>
          </w:tcPr>
          <w:p w:rsidR="00344194" w:rsidRPr="00887856" w:rsidRDefault="00344194" w:rsidP="00791ED8">
            <w:pPr>
              <w:jc w:val="center"/>
              <w:rPr>
                <w:b/>
                <w:bCs/>
              </w:rPr>
            </w:pPr>
            <w:r>
              <w:rPr>
                <w:b/>
                <w:bCs/>
              </w:rPr>
              <w:t>3.600,68</w:t>
            </w:r>
          </w:p>
        </w:tc>
      </w:tr>
      <w:tr w:rsidR="00344194" w:rsidRPr="00887856" w:rsidTr="00791ED8">
        <w:trPr>
          <w:trHeight w:val="300"/>
          <w:jc w:val="center"/>
        </w:trPr>
        <w:tc>
          <w:tcPr>
            <w:tcW w:w="7520" w:type="dxa"/>
            <w:gridSpan w:val="5"/>
            <w:shd w:val="clear" w:color="auto" w:fill="F2DBDB" w:themeFill="accent2" w:themeFillTint="33"/>
            <w:noWrap/>
            <w:hideMark/>
          </w:tcPr>
          <w:p w:rsidR="00344194" w:rsidRPr="00887856" w:rsidRDefault="00344194" w:rsidP="00791ED8">
            <w:pPr>
              <w:jc w:val="center"/>
              <w:rPr>
                <w:b/>
                <w:bCs/>
              </w:rPr>
            </w:pPr>
            <w:r w:rsidRPr="00887856">
              <w:rPr>
                <w:b/>
                <w:bCs/>
              </w:rPr>
              <w:t>CAP V IMPUESTOS Y COMISIONES BANCARIAS</w:t>
            </w:r>
          </w:p>
        </w:tc>
      </w:tr>
      <w:tr w:rsidR="00344194" w:rsidRPr="00887856" w:rsidTr="00791ED8">
        <w:trPr>
          <w:trHeight w:val="300"/>
          <w:jc w:val="center"/>
        </w:trPr>
        <w:tc>
          <w:tcPr>
            <w:tcW w:w="5524" w:type="dxa"/>
            <w:gridSpan w:val="2"/>
            <w:noWrap/>
          </w:tcPr>
          <w:p w:rsidR="00344194" w:rsidRPr="00887856" w:rsidRDefault="00344194" w:rsidP="00791ED8">
            <w:r>
              <w:t>GASTOS BANCARIOS CAIXA</w:t>
            </w:r>
          </w:p>
        </w:tc>
        <w:tc>
          <w:tcPr>
            <w:tcW w:w="1996" w:type="dxa"/>
            <w:gridSpan w:val="3"/>
            <w:noWrap/>
          </w:tcPr>
          <w:p w:rsidR="00344194" w:rsidRPr="00887856" w:rsidRDefault="00344194" w:rsidP="00791ED8">
            <w:pPr>
              <w:jc w:val="right"/>
            </w:pPr>
            <w:r>
              <w:t>489,88</w:t>
            </w:r>
          </w:p>
        </w:tc>
      </w:tr>
      <w:tr w:rsidR="00344194" w:rsidRPr="00887856" w:rsidTr="00791ED8">
        <w:trPr>
          <w:trHeight w:val="300"/>
          <w:jc w:val="center"/>
        </w:trPr>
        <w:tc>
          <w:tcPr>
            <w:tcW w:w="5524" w:type="dxa"/>
            <w:gridSpan w:val="2"/>
            <w:noWrap/>
          </w:tcPr>
          <w:p w:rsidR="00344194" w:rsidRPr="00F00D4B" w:rsidRDefault="00344194" w:rsidP="00791ED8">
            <w:r w:rsidRPr="00F00D4B">
              <w:t>IBI Inmueble Calle Castro</w:t>
            </w:r>
          </w:p>
        </w:tc>
        <w:tc>
          <w:tcPr>
            <w:tcW w:w="1996" w:type="dxa"/>
            <w:gridSpan w:val="3"/>
            <w:noWrap/>
          </w:tcPr>
          <w:p w:rsidR="00344194" w:rsidRPr="00F00D4B" w:rsidRDefault="00344194" w:rsidP="00791ED8">
            <w:pPr>
              <w:jc w:val="right"/>
            </w:pPr>
            <w:r>
              <w:t>276,57</w:t>
            </w:r>
          </w:p>
        </w:tc>
      </w:tr>
      <w:tr w:rsidR="00344194" w:rsidRPr="00887856" w:rsidTr="00791ED8">
        <w:trPr>
          <w:trHeight w:val="300"/>
          <w:jc w:val="center"/>
        </w:trPr>
        <w:tc>
          <w:tcPr>
            <w:tcW w:w="5524" w:type="dxa"/>
            <w:gridSpan w:val="2"/>
            <w:noWrap/>
          </w:tcPr>
          <w:p w:rsidR="00344194" w:rsidRPr="00F00D4B" w:rsidRDefault="00344194" w:rsidP="00791ED8">
            <w:r w:rsidRPr="00F00D4B">
              <w:t>Impuesto Municipal Basura</w:t>
            </w:r>
          </w:p>
        </w:tc>
        <w:tc>
          <w:tcPr>
            <w:tcW w:w="1996" w:type="dxa"/>
            <w:gridSpan w:val="3"/>
            <w:noWrap/>
          </w:tcPr>
          <w:p w:rsidR="00344194" w:rsidRDefault="00344194" w:rsidP="00791ED8">
            <w:pPr>
              <w:jc w:val="right"/>
            </w:pPr>
            <w:r>
              <w:t>120,43</w:t>
            </w:r>
          </w:p>
        </w:tc>
      </w:tr>
      <w:tr w:rsidR="00344194" w:rsidRPr="00887856" w:rsidTr="00791ED8">
        <w:trPr>
          <w:trHeight w:val="300"/>
          <w:jc w:val="center"/>
        </w:trPr>
        <w:tc>
          <w:tcPr>
            <w:tcW w:w="5524" w:type="dxa"/>
            <w:gridSpan w:val="2"/>
            <w:noWrap/>
          </w:tcPr>
          <w:p w:rsidR="00344194" w:rsidRPr="00F00D4B" w:rsidRDefault="00344194" w:rsidP="00791ED8">
            <w:r>
              <w:t>Devoluciones recibos</w:t>
            </w:r>
          </w:p>
        </w:tc>
        <w:tc>
          <w:tcPr>
            <w:tcW w:w="1996" w:type="dxa"/>
            <w:gridSpan w:val="3"/>
            <w:noWrap/>
          </w:tcPr>
          <w:p w:rsidR="00344194" w:rsidRDefault="00344194" w:rsidP="00791ED8">
            <w:pPr>
              <w:jc w:val="right"/>
            </w:pPr>
            <w:r>
              <w:t>225,00</w:t>
            </w:r>
          </w:p>
        </w:tc>
      </w:tr>
      <w:tr w:rsidR="00344194" w:rsidRPr="00887856" w:rsidTr="00791ED8">
        <w:trPr>
          <w:trHeight w:val="300"/>
          <w:jc w:val="center"/>
        </w:trPr>
        <w:tc>
          <w:tcPr>
            <w:tcW w:w="5524" w:type="dxa"/>
            <w:gridSpan w:val="2"/>
            <w:shd w:val="clear" w:color="auto" w:fill="F2DBDB" w:themeFill="accent2" w:themeFillTint="33"/>
            <w:noWrap/>
            <w:hideMark/>
          </w:tcPr>
          <w:p w:rsidR="00344194" w:rsidRPr="00887856" w:rsidRDefault="00344194" w:rsidP="00791ED8">
            <w:pPr>
              <w:rPr>
                <w:b/>
                <w:bCs/>
              </w:rPr>
            </w:pPr>
            <w:r w:rsidRPr="00887856">
              <w:rPr>
                <w:b/>
                <w:bCs/>
              </w:rPr>
              <w:t>SUBTOTAL CAP V</w:t>
            </w:r>
          </w:p>
        </w:tc>
        <w:tc>
          <w:tcPr>
            <w:tcW w:w="1996" w:type="dxa"/>
            <w:gridSpan w:val="3"/>
            <w:shd w:val="clear" w:color="auto" w:fill="F2DBDB" w:themeFill="accent2" w:themeFillTint="33"/>
            <w:noWrap/>
            <w:hideMark/>
          </w:tcPr>
          <w:p w:rsidR="00344194" w:rsidRPr="00887856" w:rsidRDefault="00344194" w:rsidP="00791ED8">
            <w:pPr>
              <w:jc w:val="center"/>
              <w:rPr>
                <w:b/>
                <w:bCs/>
              </w:rPr>
            </w:pPr>
            <w:r>
              <w:rPr>
                <w:b/>
                <w:bCs/>
              </w:rPr>
              <w:t>1.111,88</w:t>
            </w:r>
          </w:p>
        </w:tc>
      </w:tr>
      <w:tr w:rsidR="00344194" w:rsidRPr="00887856" w:rsidTr="00791ED8">
        <w:trPr>
          <w:trHeight w:val="300"/>
          <w:jc w:val="center"/>
        </w:trPr>
        <w:tc>
          <w:tcPr>
            <w:tcW w:w="7520" w:type="dxa"/>
            <w:gridSpan w:val="5"/>
            <w:shd w:val="clear" w:color="auto" w:fill="F2DBDB" w:themeFill="accent2" w:themeFillTint="33"/>
            <w:noWrap/>
          </w:tcPr>
          <w:p w:rsidR="00344194" w:rsidRDefault="00344194" w:rsidP="00791ED8">
            <w:pPr>
              <w:jc w:val="center"/>
              <w:rPr>
                <w:b/>
                <w:bCs/>
              </w:rPr>
            </w:pPr>
          </w:p>
        </w:tc>
      </w:tr>
      <w:tr w:rsidR="00344194" w:rsidRPr="00887856" w:rsidTr="00791ED8">
        <w:trPr>
          <w:trHeight w:val="300"/>
          <w:jc w:val="center"/>
        </w:trPr>
        <w:tc>
          <w:tcPr>
            <w:tcW w:w="7520" w:type="dxa"/>
            <w:gridSpan w:val="5"/>
            <w:shd w:val="clear" w:color="auto" w:fill="F2DBDB" w:themeFill="accent2" w:themeFillTint="33"/>
            <w:noWrap/>
            <w:hideMark/>
          </w:tcPr>
          <w:p w:rsidR="00344194" w:rsidRPr="00887856" w:rsidRDefault="00344194" w:rsidP="00791ED8">
            <w:pPr>
              <w:jc w:val="center"/>
              <w:rPr>
                <w:b/>
                <w:bCs/>
              </w:rPr>
            </w:pPr>
            <w:r w:rsidRPr="00887856">
              <w:rPr>
                <w:b/>
                <w:bCs/>
              </w:rPr>
              <w:t>CAP VI PARTICIPACIÓN EVENTOS</w:t>
            </w:r>
          </w:p>
        </w:tc>
      </w:tr>
      <w:tr w:rsidR="00344194" w:rsidRPr="00887856" w:rsidTr="00791ED8">
        <w:trPr>
          <w:trHeight w:val="300"/>
          <w:jc w:val="center"/>
        </w:trPr>
        <w:tc>
          <w:tcPr>
            <w:tcW w:w="5524" w:type="dxa"/>
            <w:gridSpan w:val="2"/>
            <w:noWrap/>
            <w:hideMark/>
          </w:tcPr>
          <w:p w:rsidR="00344194" w:rsidRPr="00887856" w:rsidRDefault="00344194" w:rsidP="00791ED8">
            <w:r w:rsidRPr="00887856">
              <w:t>Premio Congreso Estudiantes ULL</w:t>
            </w:r>
          </w:p>
        </w:tc>
        <w:tc>
          <w:tcPr>
            <w:tcW w:w="1996" w:type="dxa"/>
            <w:gridSpan w:val="3"/>
            <w:noWrap/>
            <w:hideMark/>
          </w:tcPr>
          <w:p w:rsidR="00344194" w:rsidRPr="00887856" w:rsidRDefault="00344194" w:rsidP="00791ED8">
            <w:pPr>
              <w:jc w:val="right"/>
            </w:pPr>
            <w:r>
              <w:t>0</w:t>
            </w:r>
          </w:p>
        </w:tc>
      </w:tr>
      <w:tr w:rsidR="00344194" w:rsidRPr="00887856" w:rsidTr="00791ED8">
        <w:trPr>
          <w:trHeight w:val="300"/>
          <w:jc w:val="center"/>
        </w:trPr>
        <w:tc>
          <w:tcPr>
            <w:tcW w:w="5524" w:type="dxa"/>
            <w:gridSpan w:val="2"/>
            <w:noWrap/>
            <w:hideMark/>
          </w:tcPr>
          <w:p w:rsidR="00344194" w:rsidRPr="00887856" w:rsidRDefault="00344194" w:rsidP="00791ED8">
            <w:r w:rsidRPr="00887856">
              <w:t>Cóctel San Alberto</w:t>
            </w:r>
          </w:p>
        </w:tc>
        <w:tc>
          <w:tcPr>
            <w:tcW w:w="1996" w:type="dxa"/>
            <w:gridSpan w:val="3"/>
            <w:noWrap/>
            <w:hideMark/>
          </w:tcPr>
          <w:p w:rsidR="00344194" w:rsidRPr="00887856" w:rsidRDefault="00344194" w:rsidP="00791ED8">
            <w:pPr>
              <w:jc w:val="right"/>
            </w:pPr>
            <w:r>
              <w:t>0</w:t>
            </w:r>
          </w:p>
        </w:tc>
      </w:tr>
      <w:tr w:rsidR="00344194" w:rsidRPr="00887856" w:rsidTr="00791ED8">
        <w:trPr>
          <w:trHeight w:val="300"/>
          <w:jc w:val="center"/>
        </w:trPr>
        <w:tc>
          <w:tcPr>
            <w:tcW w:w="5524" w:type="dxa"/>
            <w:gridSpan w:val="2"/>
            <w:noWrap/>
          </w:tcPr>
          <w:p w:rsidR="00344194" w:rsidRPr="00887856" w:rsidRDefault="00344194" w:rsidP="00791ED8">
            <w:r>
              <w:t>Gastos Viaje Asamblea ANQUE Palma Mallorca</w:t>
            </w:r>
          </w:p>
        </w:tc>
        <w:tc>
          <w:tcPr>
            <w:tcW w:w="1996" w:type="dxa"/>
            <w:gridSpan w:val="3"/>
            <w:noWrap/>
          </w:tcPr>
          <w:p w:rsidR="00344194" w:rsidRDefault="00344194" w:rsidP="00791ED8">
            <w:pPr>
              <w:jc w:val="right"/>
            </w:pPr>
            <w:r>
              <w:t>0</w:t>
            </w:r>
          </w:p>
        </w:tc>
      </w:tr>
      <w:tr w:rsidR="00344194" w:rsidRPr="00887856" w:rsidTr="00791ED8">
        <w:trPr>
          <w:trHeight w:val="300"/>
          <w:jc w:val="center"/>
        </w:trPr>
        <w:tc>
          <w:tcPr>
            <w:tcW w:w="5524" w:type="dxa"/>
            <w:gridSpan w:val="2"/>
            <w:noWrap/>
          </w:tcPr>
          <w:p w:rsidR="00344194" w:rsidRPr="00887856" w:rsidRDefault="00344194" w:rsidP="00791ED8">
            <w:r>
              <w:t xml:space="preserve">Avión y Estancia Asamblea </w:t>
            </w:r>
            <w:proofErr w:type="spellStart"/>
            <w:r>
              <w:t>Anque</w:t>
            </w:r>
            <w:proofErr w:type="spellEnd"/>
            <w:r>
              <w:t xml:space="preserve"> Palma Mallorca</w:t>
            </w:r>
          </w:p>
        </w:tc>
        <w:tc>
          <w:tcPr>
            <w:tcW w:w="1996" w:type="dxa"/>
            <w:gridSpan w:val="3"/>
            <w:noWrap/>
          </w:tcPr>
          <w:p w:rsidR="00344194" w:rsidRDefault="00344194" w:rsidP="00791ED8">
            <w:pPr>
              <w:jc w:val="right"/>
            </w:pPr>
            <w:r>
              <w:t>0</w:t>
            </w:r>
          </w:p>
        </w:tc>
      </w:tr>
      <w:tr w:rsidR="00344194" w:rsidRPr="00887856" w:rsidTr="00791ED8">
        <w:trPr>
          <w:trHeight w:val="300"/>
          <w:jc w:val="center"/>
        </w:trPr>
        <w:tc>
          <w:tcPr>
            <w:tcW w:w="5524" w:type="dxa"/>
            <w:gridSpan w:val="2"/>
            <w:noWrap/>
          </w:tcPr>
          <w:p w:rsidR="00344194" w:rsidRPr="00887856" w:rsidRDefault="00344194" w:rsidP="00791ED8">
            <w:r>
              <w:t>Almuerzo Cortesía Junta Directiva</w:t>
            </w:r>
          </w:p>
        </w:tc>
        <w:tc>
          <w:tcPr>
            <w:tcW w:w="1996" w:type="dxa"/>
            <w:gridSpan w:val="3"/>
            <w:noWrap/>
          </w:tcPr>
          <w:p w:rsidR="00344194" w:rsidRDefault="00344194" w:rsidP="00791ED8">
            <w:pPr>
              <w:jc w:val="right"/>
            </w:pPr>
            <w:r>
              <w:t>0</w:t>
            </w:r>
          </w:p>
        </w:tc>
      </w:tr>
      <w:tr w:rsidR="00344194" w:rsidRPr="00887856" w:rsidTr="00791ED8">
        <w:trPr>
          <w:trHeight w:val="300"/>
          <w:jc w:val="center"/>
        </w:trPr>
        <w:tc>
          <w:tcPr>
            <w:tcW w:w="5524" w:type="dxa"/>
            <w:gridSpan w:val="2"/>
            <w:noWrap/>
          </w:tcPr>
          <w:p w:rsidR="00344194" w:rsidRDefault="00344194" w:rsidP="00791ED8">
            <w:proofErr w:type="spellStart"/>
            <w:r>
              <w:t>Cofee</w:t>
            </w:r>
            <w:proofErr w:type="spellEnd"/>
            <w:r>
              <w:t xml:space="preserve"> Break Casino</w:t>
            </w:r>
          </w:p>
        </w:tc>
        <w:tc>
          <w:tcPr>
            <w:tcW w:w="1996" w:type="dxa"/>
            <w:gridSpan w:val="3"/>
            <w:noWrap/>
          </w:tcPr>
          <w:p w:rsidR="00344194" w:rsidRDefault="00344194" w:rsidP="00791ED8">
            <w:pPr>
              <w:jc w:val="right"/>
            </w:pPr>
            <w:r>
              <w:t>0</w:t>
            </w:r>
          </w:p>
        </w:tc>
      </w:tr>
      <w:tr w:rsidR="00344194" w:rsidRPr="00887856" w:rsidTr="00791ED8">
        <w:trPr>
          <w:trHeight w:val="300"/>
          <w:jc w:val="center"/>
        </w:trPr>
        <w:tc>
          <w:tcPr>
            <w:tcW w:w="5524" w:type="dxa"/>
            <w:gridSpan w:val="2"/>
            <w:noWrap/>
          </w:tcPr>
          <w:p w:rsidR="00344194" w:rsidRDefault="00344194" w:rsidP="00791ED8">
            <w:r>
              <w:t>Alquiler sala Casino</w:t>
            </w:r>
          </w:p>
        </w:tc>
        <w:tc>
          <w:tcPr>
            <w:tcW w:w="1996" w:type="dxa"/>
            <w:gridSpan w:val="3"/>
            <w:noWrap/>
          </w:tcPr>
          <w:p w:rsidR="00344194" w:rsidRDefault="00344194" w:rsidP="00791ED8">
            <w:pPr>
              <w:jc w:val="right"/>
            </w:pPr>
            <w:r>
              <w:t>0</w:t>
            </w:r>
          </w:p>
        </w:tc>
      </w:tr>
      <w:tr w:rsidR="00344194" w:rsidRPr="00887856" w:rsidTr="00791ED8">
        <w:trPr>
          <w:trHeight w:val="300"/>
          <w:jc w:val="center"/>
        </w:trPr>
        <w:tc>
          <w:tcPr>
            <w:tcW w:w="5524" w:type="dxa"/>
            <w:gridSpan w:val="2"/>
            <w:shd w:val="clear" w:color="auto" w:fill="F2DBDB" w:themeFill="accent2" w:themeFillTint="33"/>
            <w:noWrap/>
            <w:hideMark/>
          </w:tcPr>
          <w:p w:rsidR="00344194" w:rsidRPr="00887856" w:rsidRDefault="00344194" w:rsidP="00791ED8">
            <w:pPr>
              <w:rPr>
                <w:b/>
                <w:bCs/>
              </w:rPr>
            </w:pPr>
            <w:r w:rsidRPr="00887856">
              <w:rPr>
                <w:b/>
                <w:bCs/>
              </w:rPr>
              <w:t>SUBTOTAL CAP VI</w:t>
            </w:r>
          </w:p>
        </w:tc>
        <w:tc>
          <w:tcPr>
            <w:tcW w:w="1996" w:type="dxa"/>
            <w:gridSpan w:val="3"/>
            <w:shd w:val="clear" w:color="auto" w:fill="F2DBDB" w:themeFill="accent2" w:themeFillTint="33"/>
            <w:noWrap/>
            <w:hideMark/>
          </w:tcPr>
          <w:p w:rsidR="00344194" w:rsidRPr="00887856" w:rsidRDefault="00344194" w:rsidP="00791ED8">
            <w:pPr>
              <w:jc w:val="center"/>
              <w:rPr>
                <w:b/>
                <w:bCs/>
              </w:rPr>
            </w:pPr>
            <w:r>
              <w:rPr>
                <w:b/>
                <w:bCs/>
              </w:rPr>
              <w:t>0,00</w:t>
            </w:r>
          </w:p>
        </w:tc>
      </w:tr>
      <w:tr w:rsidR="00344194" w:rsidRPr="00887856" w:rsidTr="00791ED8">
        <w:trPr>
          <w:trHeight w:val="300"/>
          <w:jc w:val="center"/>
        </w:trPr>
        <w:tc>
          <w:tcPr>
            <w:tcW w:w="7520" w:type="dxa"/>
            <w:gridSpan w:val="5"/>
            <w:shd w:val="clear" w:color="auto" w:fill="F2DBDB" w:themeFill="accent2" w:themeFillTint="33"/>
            <w:noWrap/>
          </w:tcPr>
          <w:p w:rsidR="00344194" w:rsidRDefault="00344194" w:rsidP="00791ED8">
            <w:pPr>
              <w:jc w:val="center"/>
              <w:rPr>
                <w:b/>
                <w:bCs/>
              </w:rPr>
            </w:pPr>
          </w:p>
        </w:tc>
      </w:tr>
      <w:tr w:rsidR="00344194" w:rsidRPr="00887856" w:rsidTr="00791ED8">
        <w:trPr>
          <w:trHeight w:val="300"/>
          <w:jc w:val="center"/>
        </w:trPr>
        <w:tc>
          <w:tcPr>
            <w:tcW w:w="7520" w:type="dxa"/>
            <w:gridSpan w:val="5"/>
            <w:shd w:val="clear" w:color="auto" w:fill="F2DBDB" w:themeFill="accent2" w:themeFillTint="33"/>
            <w:noWrap/>
          </w:tcPr>
          <w:p w:rsidR="00344194" w:rsidRPr="00887856" w:rsidRDefault="00344194" w:rsidP="00791ED8">
            <w:pPr>
              <w:jc w:val="center"/>
              <w:rPr>
                <w:b/>
                <w:bCs/>
              </w:rPr>
            </w:pPr>
            <w:r>
              <w:rPr>
                <w:b/>
                <w:bCs/>
              </w:rPr>
              <w:t>CAP VII OTROS GASTOS NO RECURRENTES</w:t>
            </w:r>
          </w:p>
        </w:tc>
      </w:tr>
      <w:tr w:rsidR="00344194" w:rsidRPr="00887856" w:rsidTr="00791ED8">
        <w:trPr>
          <w:trHeight w:val="300"/>
          <w:jc w:val="center"/>
        </w:trPr>
        <w:tc>
          <w:tcPr>
            <w:tcW w:w="5524" w:type="dxa"/>
            <w:gridSpan w:val="2"/>
            <w:shd w:val="clear" w:color="auto" w:fill="FFFFFF" w:themeFill="background1"/>
            <w:noWrap/>
          </w:tcPr>
          <w:p w:rsidR="00344194" w:rsidRPr="0008749A" w:rsidRDefault="00344194" w:rsidP="00791ED8">
            <w:pPr>
              <w:rPr>
                <w:bCs/>
              </w:rPr>
            </w:pPr>
            <w:r>
              <w:rPr>
                <w:bCs/>
              </w:rPr>
              <w:t>PREMIO MEJOR TÉSIS</w:t>
            </w:r>
          </w:p>
        </w:tc>
        <w:tc>
          <w:tcPr>
            <w:tcW w:w="1996" w:type="dxa"/>
            <w:gridSpan w:val="3"/>
            <w:shd w:val="clear" w:color="auto" w:fill="FFFFFF" w:themeFill="background1"/>
            <w:noWrap/>
          </w:tcPr>
          <w:p w:rsidR="00344194" w:rsidRPr="0008749A" w:rsidRDefault="00344194" w:rsidP="00791ED8">
            <w:pPr>
              <w:jc w:val="right"/>
              <w:rPr>
                <w:bCs/>
              </w:rPr>
            </w:pPr>
            <w:r>
              <w:rPr>
                <w:bCs/>
              </w:rPr>
              <w:t>500,00</w:t>
            </w:r>
          </w:p>
        </w:tc>
      </w:tr>
      <w:tr w:rsidR="00344194" w:rsidRPr="00887856" w:rsidTr="00791ED8">
        <w:trPr>
          <w:trHeight w:val="300"/>
          <w:jc w:val="center"/>
        </w:trPr>
        <w:tc>
          <w:tcPr>
            <w:tcW w:w="5524" w:type="dxa"/>
            <w:gridSpan w:val="2"/>
            <w:shd w:val="clear" w:color="auto" w:fill="FFFFFF" w:themeFill="background1"/>
            <w:noWrap/>
          </w:tcPr>
          <w:p w:rsidR="00344194" w:rsidRDefault="00344194" w:rsidP="00791ED8">
            <w:pPr>
              <w:rPr>
                <w:bCs/>
              </w:rPr>
            </w:pPr>
            <w:r>
              <w:rPr>
                <w:bCs/>
              </w:rPr>
              <w:t>VÍDEO DIFUSIÓN ACTO SAN ALBERTO</w:t>
            </w:r>
          </w:p>
        </w:tc>
        <w:tc>
          <w:tcPr>
            <w:tcW w:w="1996" w:type="dxa"/>
            <w:gridSpan w:val="3"/>
            <w:shd w:val="clear" w:color="auto" w:fill="FFFFFF" w:themeFill="background1"/>
            <w:noWrap/>
          </w:tcPr>
          <w:p w:rsidR="00344194" w:rsidRDefault="00344194" w:rsidP="00791ED8">
            <w:pPr>
              <w:jc w:val="right"/>
              <w:rPr>
                <w:bCs/>
              </w:rPr>
            </w:pPr>
            <w:r>
              <w:rPr>
                <w:bCs/>
              </w:rPr>
              <w:t>112,35</w:t>
            </w:r>
          </w:p>
        </w:tc>
      </w:tr>
      <w:tr w:rsidR="00344194" w:rsidRPr="00887856" w:rsidTr="00791ED8">
        <w:trPr>
          <w:trHeight w:val="300"/>
          <w:jc w:val="center"/>
        </w:trPr>
        <w:tc>
          <w:tcPr>
            <w:tcW w:w="5524" w:type="dxa"/>
            <w:gridSpan w:val="2"/>
            <w:shd w:val="clear" w:color="auto" w:fill="FFFFFF" w:themeFill="background1"/>
            <w:noWrap/>
          </w:tcPr>
          <w:p w:rsidR="00344194" w:rsidRDefault="00344194" w:rsidP="00791ED8">
            <w:pPr>
              <w:rPr>
                <w:bCs/>
              </w:rPr>
            </w:pPr>
            <w:r>
              <w:rPr>
                <w:bCs/>
              </w:rPr>
              <w:t>ANTIVIRUS</w:t>
            </w:r>
          </w:p>
        </w:tc>
        <w:tc>
          <w:tcPr>
            <w:tcW w:w="1996" w:type="dxa"/>
            <w:gridSpan w:val="3"/>
            <w:shd w:val="clear" w:color="auto" w:fill="FFFFFF" w:themeFill="background1"/>
            <w:noWrap/>
          </w:tcPr>
          <w:p w:rsidR="00344194" w:rsidRDefault="00344194" w:rsidP="00791ED8">
            <w:pPr>
              <w:jc w:val="right"/>
              <w:rPr>
                <w:bCs/>
              </w:rPr>
            </w:pPr>
            <w:r>
              <w:rPr>
                <w:bCs/>
              </w:rPr>
              <w:t>40,00</w:t>
            </w:r>
          </w:p>
        </w:tc>
      </w:tr>
      <w:tr w:rsidR="00344194" w:rsidRPr="00887856" w:rsidTr="00791ED8">
        <w:trPr>
          <w:trHeight w:val="300"/>
          <w:jc w:val="center"/>
        </w:trPr>
        <w:tc>
          <w:tcPr>
            <w:tcW w:w="5524" w:type="dxa"/>
            <w:gridSpan w:val="2"/>
            <w:shd w:val="clear" w:color="auto" w:fill="FFFFFF" w:themeFill="background1"/>
            <w:noWrap/>
          </w:tcPr>
          <w:p w:rsidR="00344194" w:rsidRDefault="00344194" w:rsidP="00791ED8">
            <w:pPr>
              <w:rPr>
                <w:bCs/>
              </w:rPr>
            </w:pPr>
            <w:r>
              <w:rPr>
                <w:bCs/>
              </w:rPr>
              <w:t>PUBLICIDAD TRIBUNA</w:t>
            </w:r>
          </w:p>
        </w:tc>
        <w:tc>
          <w:tcPr>
            <w:tcW w:w="1996" w:type="dxa"/>
            <w:gridSpan w:val="3"/>
            <w:shd w:val="clear" w:color="auto" w:fill="FFFFFF" w:themeFill="background1"/>
            <w:noWrap/>
          </w:tcPr>
          <w:p w:rsidR="00344194" w:rsidRDefault="00344194" w:rsidP="00791ED8">
            <w:pPr>
              <w:jc w:val="right"/>
              <w:rPr>
                <w:bCs/>
              </w:rPr>
            </w:pPr>
            <w:r>
              <w:rPr>
                <w:bCs/>
              </w:rPr>
              <w:t>200,00</w:t>
            </w:r>
          </w:p>
        </w:tc>
      </w:tr>
      <w:tr w:rsidR="00344194" w:rsidRPr="00887856" w:rsidTr="00791ED8">
        <w:trPr>
          <w:trHeight w:val="300"/>
          <w:jc w:val="center"/>
        </w:trPr>
        <w:tc>
          <w:tcPr>
            <w:tcW w:w="5524" w:type="dxa"/>
            <w:gridSpan w:val="2"/>
            <w:shd w:val="clear" w:color="auto" w:fill="FFFFFF" w:themeFill="background1"/>
            <w:noWrap/>
          </w:tcPr>
          <w:p w:rsidR="00344194" w:rsidRDefault="00344194" w:rsidP="00791ED8">
            <w:pPr>
              <w:rPr>
                <w:bCs/>
              </w:rPr>
            </w:pPr>
            <w:r>
              <w:rPr>
                <w:bCs/>
              </w:rPr>
              <w:t>GESTIÓN SUBV. TRANS. DIGITAL</w:t>
            </w:r>
          </w:p>
        </w:tc>
        <w:tc>
          <w:tcPr>
            <w:tcW w:w="1996" w:type="dxa"/>
            <w:gridSpan w:val="3"/>
            <w:shd w:val="clear" w:color="auto" w:fill="FFFFFF" w:themeFill="background1"/>
            <w:noWrap/>
          </w:tcPr>
          <w:p w:rsidR="00344194" w:rsidRDefault="00344194" w:rsidP="00791ED8">
            <w:pPr>
              <w:jc w:val="right"/>
              <w:rPr>
                <w:bCs/>
              </w:rPr>
            </w:pPr>
            <w:r>
              <w:rPr>
                <w:bCs/>
              </w:rPr>
              <w:t>131,82</w:t>
            </w:r>
          </w:p>
        </w:tc>
      </w:tr>
      <w:tr w:rsidR="00344194" w:rsidRPr="00887856" w:rsidTr="00791ED8">
        <w:trPr>
          <w:trHeight w:val="300"/>
          <w:jc w:val="center"/>
        </w:trPr>
        <w:tc>
          <w:tcPr>
            <w:tcW w:w="5524" w:type="dxa"/>
            <w:gridSpan w:val="2"/>
            <w:shd w:val="clear" w:color="auto" w:fill="F2DBDB" w:themeFill="accent2" w:themeFillTint="33"/>
            <w:noWrap/>
          </w:tcPr>
          <w:p w:rsidR="00344194" w:rsidRDefault="00344194" w:rsidP="00791ED8">
            <w:pPr>
              <w:rPr>
                <w:b/>
                <w:bCs/>
              </w:rPr>
            </w:pPr>
            <w:r>
              <w:rPr>
                <w:b/>
                <w:bCs/>
              </w:rPr>
              <w:t>SUBTOTAL CAP VII</w:t>
            </w:r>
          </w:p>
        </w:tc>
        <w:tc>
          <w:tcPr>
            <w:tcW w:w="1996" w:type="dxa"/>
            <w:gridSpan w:val="3"/>
            <w:shd w:val="clear" w:color="auto" w:fill="F2DBDB" w:themeFill="accent2" w:themeFillTint="33"/>
            <w:noWrap/>
          </w:tcPr>
          <w:p w:rsidR="00344194" w:rsidRPr="00887856" w:rsidRDefault="00344194" w:rsidP="00791ED8">
            <w:pPr>
              <w:jc w:val="center"/>
              <w:rPr>
                <w:b/>
                <w:bCs/>
              </w:rPr>
            </w:pPr>
            <w:r>
              <w:rPr>
                <w:b/>
                <w:bCs/>
              </w:rPr>
              <w:t>984,17</w:t>
            </w:r>
          </w:p>
        </w:tc>
      </w:tr>
      <w:tr w:rsidR="00344194" w:rsidRPr="00887856" w:rsidTr="00791ED8">
        <w:trPr>
          <w:trHeight w:val="300"/>
          <w:jc w:val="center"/>
        </w:trPr>
        <w:tc>
          <w:tcPr>
            <w:tcW w:w="5524" w:type="dxa"/>
            <w:gridSpan w:val="2"/>
            <w:shd w:val="clear" w:color="auto" w:fill="F2DBDB" w:themeFill="accent2" w:themeFillTint="33"/>
            <w:noWrap/>
          </w:tcPr>
          <w:p w:rsidR="00344194" w:rsidRDefault="00344194" w:rsidP="00791ED8">
            <w:pPr>
              <w:jc w:val="center"/>
              <w:rPr>
                <w:b/>
                <w:bCs/>
              </w:rPr>
            </w:pPr>
          </w:p>
        </w:tc>
        <w:tc>
          <w:tcPr>
            <w:tcW w:w="1996" w:type="dxa"/>
            <w:gridSpan w:val="3"/>
            <w:shd w:val="clear" w:color="auto" w:fill="F2DBDB" w:themeFill="accent2" w:themeFillTint="33"/>
            <w:noWrap/>
          </w:tcPr>
          <w:p w:rsidR="00344194" w:rsidRPr="00887856" w:rsidRDefault="00344194" w:rsidP="00791ED8">
            <w:pPr>
              <w:jc w:val="center"/>
              <w:rPr>
                <w:b/>
                <w:bCs/>
              </w:rPr>
            </w:pPr>
          </w:p>
        </w:tc>
      </w:tr>
      <w:tr w:rsidR="00344194" w:rsidRPr="00887856" w:rsidTr="00791ED8">
        <w:trPr>
          <w:trHeight w:val="300"/>
          <w:jc w:val="center"/>
        </w:trPr>
        <w:tc>
          <w:tcPr>
            <w:tcW w:w="5524" w:type="dxa"/>
            <w:gridSpan w:val="2"/>
            <w:shd w:val="clear" w:color="auto" w:fill="D99594" w:themeFill="accent2" w:themeFillTint="99"/>
            <w:noWrap/>
            <w:hideMark/>
          </w:tcPr>
          <w:p w:rsidR="00344194" w:rsidRPr="00887856" w:rsidRDefault="00344194" w:rsidP="00B81D00">
            <w:pPr>
              <w:jc w:val="center"/>
              <w:rPr>
                <w:b/>
                <w:bCs/>
              </w:rPr>
            </w:pPr>
            <w:r>
              <w:rPr>
                <w:b/>
                <w:bCs/>
              </w:rPr>
              <w:t>TOTAL GASTOS EJECUTADOS EJERCICIO 20</w:t>
            </w:r>
            <w:r w:rsidR="00B81D00">
              <w:rPr>
                <w:b/>
                <w:bCs/>
              </w:rPr>
              <w:t>20</w:t>
            </w:r>
            <w:bookmarkStart w:id="0" w:name="_GoBack"/>
            <w:bookmarkEnd w:id="0"/>
          </w:p>
        </w:tc>
        <w:tc>
          <w:tcPr>
            <w:tcW w:w="1996" w:type="dxa"/>
            <w:gridSpan w:val="3"/>
            <w:shd w:val="clear" w:color="auto" w:fill="D99594" w:themeFill="accent2" w:themeFillTint="99"/>
            <w:noWrap/>
            <w:hideMark/>
          </w:tcPr>
          <w:p w:rsidR="00344194" w:rsidRPr="00887856" w:rsidRDefault="00344194" w:rsidP="00791ED8">
            <w:pPr>
              <w:jc w:val="center"/>
              <w:rPr>
                <w:b/>
                <w:bCs/>
              </w:rPr>
            </w:pPr>
            <w:r>
              <w:rPr>
                <w:b/>
                <w:bCs/>
              </w:rPr>
              <w:t>13.051,45</w:t>
            </w:r>
          </w:p>
        </w:tc>
      </w:tr>
      <w:tr w:rsidR="00344194" w:rsidRPr="00EA2B02" w:rsidTr="00791ED8">
        <w:trPr>
          <w:gridAfter w:val="1"/>
          <w:wAfter w:w="1004" w:type="dxa"/>
          <w:trHeight w:val="300"/>
          <w:jc w:val="center"/>
        </w:trPr>
        <w:tc>
          <w:tcPr>
            <w:tcW w:w="4531" w:type="dxa"/>
            <w:shd w:val="clear" w:color="auto" w:fill="C6D9F1" w:themeFill="text2" w:themeFillTint="33"/>
            <w:noWrap/>
            <w:hideMark/>
          </w:tcPr>
          <w:p w:rsidR="00344194" w:rsidRPr="00EA2B02" w:rsidRDefault="00344194" w:rsidP="00791ED8">
            <w:pPr>
              <w:jc w:val="center"/>
              <w:rPr>
                <w:b/>
                <w:bCs/>
              </w:rPr>
            </w:pPr>
            <w:r w:rsidRPr="00EA2B02">
              <w:rPr>
                <w:b/>
                <w:bCs/>
              </w:rPr>
              <w:t>INGRESOS</w:t>
            </w:r>
          </w:p>
        </w:tc>
        <w:tc>
          <w:tcPr>
            <w:tcW w:w="1985" w:type="dxa"/>
            <w:gridSpan w:val="3"/>
            <w:shd w:val="clear" w:color="auto" w:fill="C6D9F1" w:themeFill="text2" w:themeFillTint="33"/>
            <w:noWrap/>
            <w:hideMark/>
          </w:tcPr>
          <w:p w:rsidR="00344194" w:rsidRPr="00EA2B02" w:rsidRDefault="00344194" w:rsidP="00791ED8">
            <w:pPr>
              <w:jc w:val="center"/>
              <w:rPr>
                <w:b/>
                <w:bCs/>
              </w:rPr>
            </w:pPr>
            <w:r>
              <w:rPr>
                <w:b/>
                <w:bCs/>
              </w:rPr>
              <w:t>Ejecutado 2020</w:t>
            </w:r>
            <w:r w:rsidRPr="00EA2B02">
              <w:rPr>
                <w:b/>
                <w:bCs/>
              </w:rPr>
              <w:t xml:space="preserve"> (€)</w:t>
            </w:r>
          </w:p>
        </w:tc>
      </w:tr>
      <w:tr w:rsidR="00344194" w:rsidRPr="00EA2B02" w:rsidTr="00791ED8">
        <w:trPr>
          <w:gridAfter w:val="1"/>
          <w:wAfter w:w="1004" w:type="dxa"/>
          <w:trHeight w:val="300"/>
          <w:jc w:val="center"/>
        </w:trPr>
        <w:tc>
          <w:tcPr>
            <w:tcW w:w="4531" w:type="dxa"/>
            <w:noWrap/>
          </w:tcPr>
          <w:p w:rsidR="00344194" w:rsidRPr="00EA2B02" w:rsidRDefault="00344194" w:rsidP="00791ED8">
            <w:r>
              <w:t>REMESAS 1/2</w:t>
            </w:r>
          </w:p>
        </w:tc>
        <w:tc>
          <w:tcPr>
            <w:tcW w:w="1985" w:type="dxa"/>
            <w:gridSpan w:val="3"/>
            <w:noWrap/>
          </w:tcPr>
          <w:p w:rsidR="00344194" w:rsidRPr="00EA2B02" w:rsidRDefault="00344194" w:rsidP="00791ED8">
            <w:pPr>
              <w:jc w:val="right"/>
            </w:pPr>
            <w:r>
              <w:t>5.275,00</w:t>
            </w:r>
          </w:p>
        </w:tc>
      </w:tr>
      <w:tr w:rsidR="00344194" w:rsidRPr="00EA2B02" w:rsidTr="00791ED8">
        <w:trPr>
          <w:gridAfter w:val="1"/>
          <w:wAfter w:w="1004" w:type="dxa"/>
          <w:trHeight w:val="300"/>
          <w:jc w:val="center"/>
        </w:trPr>
        <w:tc>
          <w:tcPr>
            <w:tcW w:w="4531" w:type="dxa"/>
            <w:noWrap/>
          </w:tcPr>
          <w:p w:rsidR="00344194" w:rsidRDefault="00344194" w:rsidP="00791ED8">
            <w:r>
              <w:t>REMESAS 2/2</w:t>
            </w:r>
          </w:p>
        </w:tc>
        <w:tc>
          <w:tcPr>
            <w:tcW w:w="1985" w:type="dxa"/>
            <w:gridSpan w:val="3"/>
            <w:noWrap/>
          </w:tcPr>
          <w:p w:rsidR="00344194" w:rsidRPr="00EA2B02" w:rsidRDefault="00344194" w:rsidP="00791ED8">
            <w:pPr>
              <w:jc w:val="right"/>
            </w:pPr>
            <w:r>
              <w:t>5.325,00</w:t>
            </w:r>
          </w:p>
        </w:tc>
      </w:tr>
      <w:tr w:rsidR="00344194" w:rsidRPr="00EA2B02" w:rsidTr="00791ED8">
        <w:trPr>
          <w:gridAfter w:val="1"/>
          <w:wAfter w:w="1004" w:type="dxa"/>
          <w:trHeight w:val="300"/>
          <w:jc w:val="center"/>
        </w:trPr>
        <w:tc>
          <w:tcPr>
            <w:tcW w:w="4531" w:type="dxa"/>
            <w:noWrap/>
          </w:tcPr>
          <w:p w:rsidR="00344194" w:rsidRPr="00EA2B02" w:rsidRDefault="00344194" w:rsidP="00791ED8">
            <w:r>
              <w:t>CUOTAS PARCIALES NEJ Y EJ</w:t>
            </w:r>
          </w:p>
        </w:tc>
        <w:tc>
          <w:tcPr>
            <w:tcW w:w="1985" w:type="dxa"/>
            <w:gridSpan w:val="3"/>
            <w:noWrap/>
          </w:tcPr>
          <w:p w:rsidR="00344194" w:rsidRDefault="00344194" w:rsidP="00791ED8">
            <w:pPr>
              <w:jc w:val="right"/>
            </w:pPr>
            <w:r>
              <w:t>112,45</w:t>
            </w:r>
          </w:p>
        </w:tc>
      </w:tr>
      <w:tr w:rsidR="00344194" w:rsidRPr="00EA2B02" w:rsidTr="00791ED8">
        <w:trPr>
          <w:gridAfter w:val="1"/>
          <w:wAfter w:w="1004" w:type="dxa"/>
          <w:trHeight w:val="300"/>
          <w:jc w:val="center"/>
        </w:trPr>
        <w:tc>
          <w:tcPr>
            <w:tcW w:w="4531" w:type="dxa"/>
            <w:noWrap/>
          </w:tcPr>
          <w:p w:rsidR="00344194" w:rsidRPr="00EA2B02" w:rsidRDefault="00344194" w:rsidP="00791ED8">
            <w:r>
              <w:t>TRANSFERENCIAS Y TRASPASOS</w:t>
            </w:r>
          </w:p>
        </w:tc>
        <w:tc>
          <w:tcPr>
            <w:tcW w:w="1985" w:type="dxa"/>
            <w:gridSpan w:val="3"/>
            <w:noWrap/>
          </w:tcPr>
          <w:p w:rsidR="00344194" w:rsidRPr="00EA2B02" w:rsidRDefault="00344194" w:rsidP="00791ED8">
            <w:pPr>
              <w:jc w:val="right"/>
            </w:pPr>
            <w:r>
              <w:t>0,00</w:t>
            </w:r>
          </w:p>
        </w:tc>
      </w:tr>
      <w:tr w:rsidR="00344194" w:rsidRPr="00EA2B02" w:rsidTr="00791ED8">
        <w:trPr>
          <w:gridAfter w:val="1"/>
          <w:wAfter w:w="1004" w:type="dxa"/>
          <w:trHeight w:val="300"/>
          <w:jc w:val="center"/>
        </w:trPr>
        <w:tc>
          <w:tcPr>
            <w:tcW w:w="4531" w:type="dxa"/>
            <w:noWrap/>
          </w:tcPr>
          <w:p w:rsidR="00344194" w:rsidRPr="00EA2B02" w:rsidRDefault="00344194" w:rsidP="00791ED8">
            <w:r>
              <w:t>TRANFERENCIA AQIQC</w:t>
            </w:r>
          </w:p>
        </w:tc>
        <w:tc>
          <w:tcPr>
            <w:tcW w:w="1985" w:type="dxa"/>
            <w:gridSpan w:val="3"/>
            <w:noWrap/>
          </w:tcPr>
          <w:p w:rsidR="00344194" w:rsidRPr="00EA2B02" w:rsidRDefault="00344194" w:rsidP="00791ED8">
            <w:pPr>
              <w:jc w:val="right"/>
            </w:pPr>
            <w:r>
              <w:t>498,27</w:t>
            </w:r>
          </w:p>
        </w:tc>
      </w:tr>
      <w:tr w:rsidR="00344194" w:rsidRPr="00EA2B02" w:rsidTr="00791ED8">
        <w:trPr>
          <w:gridAfter w:val="1"/>
          <w:wAfter w:w="1004" w:type="dxa"/>
          <w:trHeight w:val="300"/>
          <w:jc w:val="center"/>
        </w:trPr>
        <w:tc>
          <w:tcPr>
            <w:tcW w:w="4531" w:type="dxa"/>
            <w:noWrap/>
          </w:tcPr>
          <w:p w:rsidR="00344194" w:rsidRPr="00EA2B02" w:rsidRDefault="00344194" w:rsidP="00791ED8">
            <w:r>
              <w:t>VISADOS</w:t>
            </w:r>
          </w:p>
        </w:tc>
        <w:tc>
          <w:tcPr>
            <w:tcW w:w="1985" w:type="dxa"/>
            <w:gridSpan w:val="3"/>
            <w:noWrap/>
          </w:tcPr>
          <w:p w:rsidR="00344194" w:rsidRDefault="00344194" w:rsidP="00791ED8">
            <w:pPr>
              <w:jc w:val="right"/>
            </w:pPr>
            <w:r>
              <w:t>0,00</w:t>
            </w:r>
          </w:p>
        </w:tc>
      </w:tr>
      <w:tr w:rsidR="00344194" w:rsidRPr="00EA2B02" w:rsidTr="00791ED8">
        <w:trPr>
          <w:gridAfter w:val="1"/>
          <w:wAfter w:w="1004" w:type="dxa"/>
          <w:trHeight w:val="300"/>
          <w:jc w:val="center"/>
        </w:trPr>
        <w:tc>
          <w:tcPr>
            <w:tcW w:w="4531" w:type="dxa"/>
            <w:noWrap/>
          </w:tcPr>
          <w:p w:rsidR="00344194" w:rsidRDefault="00344194" w:rsidP="00791ED8">
            <w:r>
              <w:t>PATROCINIO PSN</w:t>
            </w:r>
          </w:p>
        </w:tc>
        <w:tc>
          <w:tcPr>
            <w:tcW w:w="1985" w:type="dxa"/>
            <w:gridSpan w:val="3"/>
            <w:noWrap/>
          </w:tcPr>
          <w:p w:rsidR="00344194" w:rsidRDefault="00344194" w:rsidP="00791ED8">
            <w:pPr>
              <w:jc w:val="right"/>
            </w:pPr>
            <w:r>
              <w:t>500,00</w:t>
            </w:r>
          </w:p>
        </w:tc>
      </w:tr>
      <w:tr w:rsidR="00344194" w:rsidRPr="00EA2B02" w:rsidTr="00791ED8">
        <w:trPr>
          <w:gridAfter w:val="1"/>
          <w:wAfter w:w="1004" w:type="dxa"/>
          <w:trHeight w:val="300"/>
          <w:jc w:val="center"/>
        </w:trPr>
        <w:tc>
          <w:tcPr>
            <w:tcW w:w="4531" w:type="dxa"/>
            <w:shd w:val="clear" w:color="auto" w:fill="FBD4B4" w:themeFill="accent6" w:themeFillTint="66"/>
            <w:noWrap/>
            <w:hideMark/>
          </w:tcPr>
          <w:p w:rsidR="00344194" w:rsidRPr="00EA2B02" w:rsidRDefault="00344194" w:rsidP="00791ED8">
            <w:pPr>
              <w:jc w:val="center"/>
              <w:rPr>
                <w:b/>
                <w:bCs/>
              </w:rPr>
            </w:pPr>
            <w:r>
              <w:rPr>
                <w:b/>
                <w:bCs/>
              </w:rPr>
              <w:t>TOTAL INGRESOS EJECUTADOS</w:t>
            </w:r>
            <w:r w:rsidRPr="00EA2B02">
              <w:rPr>
                <w:b/>
                <w:bCs/>
              </w:rPr>
              <w:t xml:space="preserve"> </w:t>
            </w:r>
            <w:r>
              <w:rPr>
                <w:b/>
                <w:bCs/>
              </w:rPr>
              <w:t>EJERCICIO 2020</w:t>
            </w:r>
          </w:p>
        </w:tc>
        <w:tc>
          <w:tcPr>
            <w:tcW w:w="1985" w:type="dxa"/>
            <w:gridSpan w:val="3"/>
            <w:shd w:val="clear" w:color="auto" w:fill="FBD4B4" w:themeFill="accent6" w:themeFillTint="66"/>
            <w:noWrap/>
            <w:hideMark/>
          </w:tcPr>
          <w:p w:rsidR="00344194" w:rsidRPr="00EA2B02" w:rsidRDefault="00344194" w:rsidP="00791ED8">
            <w:pPr>
              <w:jc w:val="center"/>
              <w:rPr>
                <w:b/>
                <w:bCs/>
              </w:rPr>
            </w:pPr>
            <w:r>
              <w:rPr>
                <w:b/>
                <w:bCs/>
              </w:rPr>
              <w:t>11.710,72</w:t>
            </w:r>
          </w:p>
        </w:tc>
      </w:tr>
      <w:tr w:rsidR="00B81D00" w:rsidRPr="00EA2B02" w:rsidTr="00546E0F">
        <w:trPr>
          <w:trHeight w:val="300"/>
          <w:jc w:val="center"/>
        </w:trPr>
        <w:tc>
          <w:tcPr>
            <w:tcW w:w="5860" w:type="dxa"/>
            <w:gridSpan w:val="3"/>
            <w:shd w:val="clear" w:color="auto" w:fill="D99594" w:themeFill="accent2" w:themeFillTint="99"/>
            <w:noWrap/>
            <w:hideMark/>
          </w:tcPr>
          <w:p w:rsidR="00B81D00" w:rsidRPr="00EA2B02" w:rsidRDefault="00B81D00" w:rsidP="00546E0F">
            <w:pPr>
              <w:jc w:val="center"/>
              <w:rPr>
                <w:b/>
                <w:bCs/>
              </w:rPr>
            </w:pPr>
            <w:r w:rsidRPr="00EA2B02">
              <w:rPr>
                <w:b/>
                <w:bCs/>
              </w:rPr>
              <w:t>TOTAL</w:t>
            </w:r>
            <w:r>
              <w:rPr>
                <w:b/>
                <w:bCs/>
              </w:rPr>
              <w:t xml:space="preserve"> INGRESOS - GASTOS EJECUTADO 2020</w:t>
            </w:r>
          </w:p>
        </w:tc>
        <w:tc>
          <w:tcPr>
            <w:tcW w:w="1660" w:type="dxa"/>
            <w:gridSpan w:val="2"/>
            <w:shd w:val="clear" w:color="auto" w:fill="D99594" w:themeFill="accent2" w:themeFillTint="99"/>
            <w:noWrap/>
            <w:hideMark/>
          </w:tcPr>
          <w:p w:rsidR="00B81D00" w:rsidRPr="00EA2B02" w:rsidRDefault="00B81D00" w:rsidP="00546E0F">
            <w:pPr>
              <w:jc w:val="center"/>
              <w:rPr>
                <w:b/>
                <w:bCs/>
              </w:rPr>
            </w:pPr>
            <w:r>
              <w:rPr>
                <w:b/>
                <w:bCs/>
              </w:rPr>
              <w:t>1.340,73 €</w:t>
            </w:r>
          </w:p>
        </w:tc>
      </w:tr>
    </w:tbl>
    <w:p w:rsidR="00B81D00" w:rsidRDefault="00B81D00" w:rsidP="00B81D00">
      <w:pPr>
        <w:jc w:val="center"/>
      </w:pPr>
      <w:r>
        <w:rPr>
          <w:b/>
        </w:rPr>
        <w:t>Diferencia con pérdidas 1.340,73 – 1.340,73 = 0,00 €</w:t>
      </w:r>
    </w:p>
    <w:p w:rsidR="00E41F1D" w:rsidRDefault="00E41F1D">
      <w:pPr>
        <w:rPr>
          <w:rFonts w:ascii="Arial" w:hAnsi="Arial" w:cs="Arial"/>
          <w:sz w:val="24"/>
          <w:szCs w:val="24"/>
        </w:rPr>
      </w:pPr>
      <w:r>
        <w:rPr>
          <w:rFonts w:ascii="Arial" w:hAnsi="Arial" w:cs="Arial"/>
          <w:sz w:val="24"/>
          <w:szCs w:val="24"/>
        </w:rPr>
        <w:br w:type="page"/>
      </w:r>
    </w:p>
    <w:p w:rsidR="00D71053" w:rsidRDefault="00D71053" w:rsidP="00D71053">
      <w:pPr>
        <w:jc w:val="center"/>
        <w:rPr>
          <w:b/>
          <w:sz w:val="24"/>
          <w:szCs w:val="24"/>
          <w:u w:val="single"/>
        </w:rPr>
      </w:pPr>
      <w:r w:rsidRPr="0046442C">
        <w:rPr>
          <w:b/>
          <w:sz w:val="24"/>
          <w:szCs w:val="24"/>
          <w:u w:val="single"/>
        </w:rPr>
        <w:lastRenderedPageBreak/>
        <w:t>PRESUPUESTO DEL COLEGIO OFICIAL DE QUÍMICOS DE CANARIAS PARA EL AÑO 20</w:t>
      </w:r>
      <w:r w:rsidR="00E22AC0" w:rsidRPr="0046442C">
        <w:rPr>
          <w:b/>
          <w:sz w:val="24"/>
          <w:szCs w:val="24"/>
          <w:u w:val="single"/>
        </w:rPr>
        <w:t>2</w:t>
      </w:r>
      <w:r w:rsidR="00344194">
        <w:rPr>
          <w:b/>
          <w:sz w:val="24"/>
          <w:szCs w:val="24"/>
          <w:u w:val="single"/>
        </w:rPr>
        <w:t>1</w:t>
      </w:r>
    </w:p>
    <w:tbl>
      <w:tblPr>
        <w:tblStyle w:val="Tablaconcuadrcula"/>
        <w:tblW w:w="0" w:type="auto"/>
        <w:jc w:val="center"/>
        <w:tblLook w:val="04A0" w:firstRow="1" w:lastRow="0" w:firstColumn="1" w:lastColumn="0" w:noHBand="0" w:noVBand="1"/>
      </w:tblPr>
      <w:tblGrid>
        <w:gridCol w:w="5524"/>
        <w:gridCol w:w="1996"/>
      </w:tblGrid>
      <w:tr w:rsidR="00344194" w:rsidRPr="00887856" w:rsidTr="00791ED8">
        <w:trPr>
          <w:trHeight w:val="300"/>
          <w:jc w:val="center"/>
        </w:trPr>
        <w:tc>
          <w:tcPr>
            <w:tcW w:w="5524" w:type="dxa"/>
            <w:shd w:val="clear" w:color="auto" w:fill="DDD9C3" w:themeFill="background2" w:themeFillShade="E6"/>
            <w:noWrap/>
            <w:hideMark/>
          </w:tcPr>
          <w:p w:rsidR="00344194" w:rsidRPr="00887856" w:rsidRDefault="00344194" w:rsidP="00791ED8">
            <w:pPr>
              <w:jc w:val="center"/>
              <w:rPr>
                <w:b/>
                <w:bCs/>
              </w:rPr>
            </w:pPr>
            <w:r w:rsidRPr="00887856">
              <w:rPr>
                <w:b/>
                <w:bCs/>
              </w:rPr>
              <w:t>GASTOS</w:t>
            </w:r>
          </w:p>
        </w:tc>
        <w:tc>
          <w:tcPr>
            <w:tcW w:w="1996" w:type="dxa"/>
            <w:shd w:val="clear" w:color="auto" w:fill="DDD9C3" w:themeFill="background2" w:themeFillShade="E6"/>
            <w:noWrap/>
            <w:hideMark/>
          </w:tcPr>
          <w:p w:rsidR="00344194" w:rsidRPr="00887856" w:rsidRDefault="00344194" w:rsidP="00791ED8">
            <w:pPr>
              <w:jc w:val="center"/>
              <w:rPr>
                <w:b/>
                <w:bCs/>
              </w:rPr>
            </w:pPr>
            <w:r>
              <w:rPr>
                <w:b/>
                <w:bCs/>
              </w:rPr>
              <w:t>Previsto 2021</w:t>
            </w:r>
            <w:r w:rsidRPr="00887856">
              <w:rPr>
                <w:b/>
                <w:bCs/>
              </w:rPr>
              <w:t xml:space="preserve"> (€)</w:t>
            </w:r>
          </w:p>
        </w:tc>
      </w:tr>
      <w:tr w:rsidR="00344194" w:rsidRPr="00887856" w:rsidTr="00791ED8">
        <w:trPr>
          <w:trHeight w:val="300"/>
          <w:jc w:val="center"/>
        </w:trPr>
        <w:tc>
          <w:tcPr>
            <w:tcW w:w="7520" w:type="dxa"/>
            <w:gridSpan w:val="2"/>
            <w:shd w:val="clear" w:color="auto" w:fill="F2DBDB" w:themeFill="accent2" w:themeFillTint="33"/>
            <w:noWrap/>
            <w:hideMark/>
          </w:tcPr>
          <w:p w:rsidR="00344194" w:rsidRPr="00887856" w:rsidRDefault="00344194" w:rsidP="00791ED8">
            <w:pPr>
              <w:jc w:val="center"/>
              <w:rPr>
                <w:b/>
                <w:bCs/>
              </w:rPr>
            </w:pPr>
            <w:r w:rsidRPr="00887856">
              <w:rPr>
                <w:b/>
                <w:bCs/>
              </w:rPr>
              <w:t>CAP I SEDE Y SUMINISTROS</w:t>
            </w:r>
          </w:p>
        </w:tc>
      </w:tr>
      <w:tr w:rsidR="00344194" w:rsidRPr="00887856" w:rsidTr="00791ED8">
        <w:trPr>
          <w:trHeight w:val="300"/>
          <w:jc w:val="center"/>
        </w:trPr>
        <w:tc>
          <w:tcPr>
            <w:tcW w:w="5524" w:type="dxa"/>
            <w:noWrap/>
            <w:hideMark/>
          </w:tcPr>
          <w:p w:rsidR="00344194" w:rsidRPr="00887856" w:rsidRDefault="00344194" w:rsidP="00791ED8">
            <w:r w:rsidRPr="00887856">
              <w:t>Comunidad Castro</w:t>
            </w:r>
          </w:p>
        </w:tc>
        <w:tc>
          <w:tcPr>
            <w:tcW w:w="1996" w:type="dxa"/>
            <w:noWrap/>
            <w:hideMark/>
          </w:tcPr>
          <w:p w:rsidR="00344194" w:rsidRPr="00887856" w:rsidRDefault="00344194" w:rsidP="00791ED8">
            <w:pPr>
              <w:jc w:val="right"/>
            </w:pPr>
            <w:r w:rsidRPr="00EC2CF5">
              <w:rPr>
                <w:color w:val="4BACC6" w:themeColor="accent5"/>
              </w:rPr>
              <w:t>600</w:t>
            </w:r>
          </w:p>
        </w:tc>
      </w:tr>
      <w:tr w:rsidR="00344194" w:rsidRPr="00887856" w:rsidTr="00791ED8">
        <w:trPr>
          <w:trHeight w:val="300"/>
          <w:jc w:val="center"/>
        </w:trPr>
        <w:tc>
          <w:tcPr>
            <w:tcW w:w="5524" w:type="dxa"/>
            <w:noWrap/>
            <w:hideMark/>
          </w:tcPr>
          <w:p w:rsidR="00344194" w:rsidRPr="00887856" w:rsidRDefault="00344194" w:rsidP="00791ED8">
            <w:r w:rsidRPr="00887856">
              <w:t>Seguro Sede AXA</w:t>
            </w:r>
          </w:p>
        </w:tc>
        <w:tc>
          <w:tcPr>
            <w:tcW w:w="1996" w:type="dxa"/>
            <w:noWrap/>
            <w:hideMark/>
          </w:tcPr>
          <w:p w:rsidR="00344194" w:rsidRPr="00887856" w:rsidRDefault="00344194" w:rsidP="00791ED8">
            <w:pPr>
              <w:jc w:val="right"/>
            </w:pPr>
            <w:r>
              <w:rPr>
                <w:color w:val="4BACC6" w:themeColor="accent5"/>
              </w:rPr>
              <w:t>224,27</w:t>
            </w:r>
          </w:p>
        </w:tc>
      </w:tr>
      <w:tr w:rsidR="00344194" w:rsidRPr="00887856" w:rsidTr="00791ED8">
        <w:trPr>
          <w:trHeight w:val="300"/>
          <w:jc w:val="center"/>
        </w:trPr>
        <w:tc>
          <w:tcPr>
            <w:tcW w:w="5524" w:type="dxa"/>
            <w:noWrap/>
            <w:hideMark/>
          </w:tcPr>
          <w:p w:rsidR="00344194" w:rsidRPr="00887856" w:rsidRDefault="00344194" w:rsidP="00791ED8">
            <w:r w:rsidRPr="00887856">
              <w:t xml:space="preserve">Extintor </w:t>
            </w:r>
            <w:proofErr w:type="spellStart"/>
            <w:r w:rsidRPr="00887856">
              <w:t>Drexmin</w:t>
            </w:r>
            <w:proofErr w:type="spellEnd"/>
          </w:p>
        </w:tc>
        <w:tc>
          <w:tcPr>
            <w:tcW w:w="1996" w:type="dxa"/>
            <w:noWrap/>
            <w:hideMark/>
          </w:tcPr>
          <w:p w:rsidR="00344194" w:rsidRPr="00887856" w:rsidRDefault="00344194" w:rsidP="00791ED8">
            <w:pPr>
              <w:jc w:val="right"/>
            </w:pPr>
            <w:r w:rsidRPr="00EC2CF5">
              <w:rPr>
                <w:color w:val="4BACC6" w:themeColor="accent5"/>
              </w:rPr>
              <w:t>10,56</w:t>
            </w:r>
          </w:p>
        </w:tc>
      </w:tr>
      <w:tr w:rsidR="00344194" w:rsidRPr="00887856" w:rsidTr="00791ED8">
        <w:trPr>
          <w:trHeight w:val="300"/>
          <w:jc w:val="center"/>
        </w:trPr>
        <w:tc>
          <w:tcPr>
            <w:tcW w:w="5524" w:type="dxa"/>
            <w:noWrap/>
            <w:hideMark/>
          </w:tcPr>
          <w:p w:rsidR="00344194" w:rsidRPr="00887856" w:rsidRDefault="00344194" w:rsidP="00791ED8">
            <w:r w:rsidRPr="00887856">
              <w:t xml:space="preserve">Copistería </w:t>
            </w:r>
            <w:proofErr w:type="spellStart"/>
            <w:r w:rsidRPr="00887856">
              <w:t>Copycolor</w:t>
            </w:r>
            <w:proofErr w:type="spellEnd"/>
          </w:p>
        </w:tc>
        <w:tc>
          <w:tcPr>
            <w:tcW w:w="1996" w:type="dxa"/>
            <w:noWrap/>
            <w:hideMark/>
          </w:tcPr>
          <w:p w:rsidR="00344194" w:rsidRPr="00687733" w:rsidRDefault="00344194" w:rsidP="00791ED8">
            <w:pPr>
              <w:jc w:val="right"/>
              <w:rPr>
                <w:color w:val="4BACC6" w:themeColor="accent5"/>
              </w:rPr>
            </w:pPr>
            <w:r w:rsidRPr="00687733">
              <w:rPr>
                <w:color w:val="4BACC6" w:themeColor="accent5"/>
              </w:rPr>
              <w:t>25</w:t>
            </w:r>
            <w:r>
              <w:rPr>
                <w:color w:val="4BACC6" w:themeColor="accent5"/>
              </w:rPr>
              <w:t>,00</w:t>
            </w:r>
          </w:p>
        </w:tc>
      </w:tr>
      <w:tr w:rsidR="00344194" w:rsidRPr="00887856" w:rsidTr="00791ED8">
        <w:trPr>
          <w:trHeight w:val="300"/>
          <w:jc w:val="center"/>
        </w:trPr>
        <w:tc>
          <w:tcPr>
            <w:tcW w:w="5524" w:type="dxa"/>
            <w:noWrap/>
            <w:hideMark/>
          </w:tcPr>
          <w:p w:rsidR="00344194" w:rsidRPr="00887856" w:rsidRDefault="00344194" w:rsidP="00791ED8">
            <w:r w:rsidRPr="00887856">
              <w:t>Web 1&amp;1 Dominio</w:t>
            </w:r>
          </w:p>
        </w:tc>
        <w:tc>
          <w:tcPr>
            <w:tcW w:w="1996" w:type="dxa"/>
            <w:noWrap/>
            <w:hideMark/>
          </w:tcPr>
          <w:p w:rsidR="00344194" w:rsidRPr="00687733" w:rsidRDefault="00344194" w:rsidP="00791ED8">
            <w:pPr>
              <w:jc w:val="right"/>
              <w:rPr>
                <w:color w:val="4BACC6" w:themeColor="accent5"/>
              </w:rPr>
            </w:pPr>
            <w:r w:rsidRPr="00687733">
              <w:rPr>
                <w:color w:val="4BACC6" w:themeColor="accent5"/>
              </w:rPr>
              <w:t>20</w:t>
            </w:r>
            <w:r>
              <w:rPr>
                <w:color w:val="4BACC6" w:themeColor="accent5"/>
              </w:rPr>
              <w:t>,00</w:t>
            </w:r>
          </w:p>
        </w:tc>
      </w:tr>
      <w:tr w:rsidR="00344194" w:rsidRPr="00887856" w:rsidTr="00791ED8">
        <w:trPr>
          <w:trHeight w:val="300"/>
          <w:jc w:val="center"/>
        </w:trPr>
        <w:tc>
          <w:tcPr>
            <w:tcW w:w="5524" w:type="dxa"/>
            <w:noWrap/>
            <w:hideMark/>
          </w:tcPr>
          <w:p w:rsidR="00344194" w:rsidRPr="00887856" w:rsidRDefault="00344194" w:rsidP="00791ED8">
            <w:r w:rsidRPr="00887856">
              <w:t>Web 1&amp;1 Alojamiento</w:t>
            </w:r>
          </w:p>
        </w:tc>
        <w:tc>
          <w:tcPr>
            <w:tcW w:w="1996" w:type="dxa"/>
            <w:noWrap/>
            <w:hideMark/>
          </w:tcPr>
          <w:p w:rsidR="00344194" w:rsidRPr="00887856" w:rsidRDefault="00344194" w:rsidP="00791ED8">
            <w:pPr>
              <w:jc w:val="right"/>
            </w:pPr>
            <w:r w:rsidRPr="00EC2CF5">
              <w:rPr>
                <w:color w:val="4BACC6" w:themeColor="accent5"/>
              </w:rPr>
              <w:t>119,88</w:t>
            </w:r>
          </w:p>
        </w:tc>
      </w:tr>
      <w:tr w:rsidR="00344194" w:rsidRPr="00887856" w:rsidTr="00791ED8">
        <w:trPr>
          <w:trHeight w:val="300"/>
          <w:jc w:val="center"/>
        </w:trPr>
        <w:tc>
          <w:tcPr>
            <w:tcW w:w="5524" w:type="dxa"/>
            <w:noWrap/>
            <w:hideMark/>
          </w:tcPr>
          <w:p w:rsidR="00344194" w:rsidRPr="00887856" w:rsidRDefault="00344194" w:rsidP="00791ED8">
            <w:proofErr w:type="spellStart"/>
            <w:r w:rsidRPr="00887856">
              <w:t>Telef+Internet</w:t>
            </w:r>
            <w:proofErr w:type="spellEnd"/>
            <w:r w:rsidRPr="00887856">
              <w:t xml:space="preserve"> Movistar</w:t>
            </w:r>
          </w:p>
        </w:tc>
        <w:tc>
          <w:tcPr>
            <w:tcW w:w="1996" w:type="dxa"/>
            <w:noWrap/>
            <w:hideMark/>
          </w:tcPr>
          <w:p w:rsidR="00344194" w:rsidRPr="00887856" w:rsidRDefault="00344194" w:rsidP="00791ED8">
            <w:pPr>
              <w:jc w:val="right"/>
            </w:pPr>
            <w:r>
              <w:rPr>
                <w:color w:val="4BACC6" w:themeColor="accent5"/>
              </w:rPr>
              <w:t>97</w:t>
            </w:r>
            <w:r w:rsidRPr="00687733">
              <w:rPr>
                <w:color w:val="4BACC6" w:themeColor="accent5"/>
              </w:rPr>
              <w:t>2</w:t>
            </w:r>
            <w:r>
              <w:rPr>
                <w:color w:val="4BACC6" w:themeColor="accent5"/>
              </w:rPr>
              <w:t>,00</w:t>
            </w:r>
          </w:p>
        </w:tc>
      </w:tr>
      <w:tr w:rsidR="00344194" w:rsidRPr="00887856" w:rsidTr="00791ED8">
        <w:trPr>
          <w:trHeight w:val="300"/>
          <w:jc w:val="center"/>
        </w:trPr>
        <w:tc>
          <w:tcPr>
            <w:tcW w:w="5524" w:type="dxa"/>
            <w:noWrap/>
            <w:hideMark/>
          </w:tcPr>
          <w:p w:rsidR="00344194" w:rsidRPr="00887856" w:rsidRDefault="00344194" w:rsidP="00791ED8">
            <w:r w:rsidRPr="00887856">
              <w:t>Material Oficina</w:t>
            </w:r>
          </w:p>
        </w:tc>
        <w:tc>
          <w:tcPr>
            <w:tcW w:w="1996" w:type="dxa"/>
            <w:noWrap/>
            <w:hideMark/>
          </w:tcPr>
          <w:p w:rsidR="00344194" w:rsidRPr="00887856" w:rsidRDefault="00344194" w:rsidP="00791ED8">
            <w:pPr>
              <w:jc w:val="right"/>
            </w:pPr>
            <w:r>
              <w:rPr>
                <w:color w:val="4BACC6" w:themeColor="accent5"/>
              </w:rPr>
              <w:t>35,00</w:t>
            </w:r>
          </w:p>
        </w:tc>
      </w:tr>
      <w:tr w:rsidR="00344194" w:rsidRPr="00887856" w:rsidTr="00791ED8">
        <w:trPr>
          <w:trHeight w:val="300"/>
          <w:jc w:val="center"/>
        </w:trPr>
        <w:tc>
          <w:tcPr>
            <w:tcW w:w="5524" w:type="dxa"/>
            <w:noWrap/>
            <w:hideMark/>
          </w:tcPr>
          <w:p w:rsidR="00344194" w:rsidRPr="00887856" w:rsidRDefault="00344194" w:rsidP="00791ED8">
            <w:r w:rsidRPr="00887856">
              <w:t xml:space="preserve">Agua </w:t>
            </w:r>
            <w:proofErr w:type="spellStart"/>
            <w:r w:rsidRPr="00887856">
              <w:t>Emmasa</w:t>
            </w:r>
            <w:proofErr w:type="spellEnd"/>
          </w:p>
        </w:tc>
        <w:tc>
          <w:tcPr>
            <w:tcW w:w="1996" w:type="dxa"/>
            <w:noWrap/>
            <w:hideMark/>
          </w:tcPr>
          <w:p w:rsidR="00344194" w:rsidRPr="00887856" w:rsidRDefault="00344194" w:rsidP="00791ED8">
            <w:pPr>
              <w:jc w:val="right"/>
            </w:pPr>
            <w:r w:rsidRPr="00BF263B">
              <w:rPr>
                <w:color w:val="4BACC6" w:themeColor="accent5"/>
              </w:rPr>
              <w:t>285,24</w:t>
            </w:r>
          </w:p>
        </w:tc>
      </w:tr>
      <w:tr w:rsidR="00344194" w:rsidRPr="00887856" w:rsidTr="00791ED8">
        <w:trPr>
          <w:trHeight w:val="300"/>
          <w:jc w:val="center"/>
        </w:trPr>
        <w:tc>
          <w:tcPr>
            <w:tcW w:w="5524" w:type="dxa"/>
            <w:noWrap/>
            <w:hideMark/>
          </w:tcPr>
          <w:p w:rsidR="00344194" w:rsidRPr="00887856" w:rsidRDefault="00344194" w:rsidP="00791ED8">
            <w:r w:rsidRPr="00887856">
              <w:t>Luz Endesa</w:t>
            </w:r>
          </w:p>
        </w:tc>
        <w:tc>
          <w:tcPr>
            <w:tcW w:w="1996" w:type="dxa"/>
            <w:noWrap/>
            <w:hideMark/>
          </w:tcPr>
          <w:p w:rsidR="00344194" w:rsidRPr="00BF263B" w:rsidRDefault="00344194" w:rsidP="00791ED8">
            <w:pPr>
              <w:jc w:val="right"/>
              <w:rPr>
                <w:color w:val="4BACC6" w:themeColor="accent5"/>
              </w:rPr>
            </w:pPr>
            <w:r w:rsidRPr="00BF263B">
              <w:rPr>
                <w:color w:val="4BACC6" w:themeColor="accent5"/>
              </w:rPr>
              <w:t>252</w:t>
            </w:r>
            <w:r>
              <w:rPr>
                <w:color w:val="4BACC6" w:themeColor="accent5"/>
              </w:rPr>
              <w:t>,00</w:t>
            </w:r>
          </w:p>
        </w:tc>
      </w:tr>
      <w:tr w:rsidR="00344194" w:rsidRPr="00887856" w:rsidTr="00791ED8">
        <w:trPr>
          <w:trHeight w:val="300"/>
          <w:jc w:val="center"/>
        </w:trPr>
        <w:tc>
          <w:tcPr>
            <w:tcW w:w="5524" w:type="dxa"/>
            <w:noWrap/>
            <w:hideMark/>
          </w:tcPr>
          <w:p w:rsidR="00344194" w:rsidRPr="00887856" w:rsidRDefault="00344194" w:rsidP="00791ED8">
            <w:r w:rsidRPr="00887856">
              <w:t>Canarias Blue Tarjetas Colegiados</w:t>
            </w:r>
          </w:p>
        </w:tc>
        <w:tc>
          <w:tcPr>
            <w:tcW w:w="1996" w:type="dxa"/>
            <w:noWrap/>
            <w:hideMark/>
          </w:tcPr>
          <w:p w:rsidR="00344194" w:rsidRPr="00BF263B" w:rsidRDefault="00344194" w:rsidP="00791ED8">
            <w:pPr>
              <w:jc w:val="right"/>
              <w:rPr>
                <w:color w:val="4BACC6" w:themeColor="accent5"/>
              </w:rPr>
            </w:pPr>
            <w:r w:rsidRPr="00BF263B">
              <w:rPr>
                <w:color w:val="4BACC6" w:themeColor="accent5"/>
              </w:rPr>
              <w:t>25</w:t>
            </w:r>
            <w:r>
              <w:rPr>
                <w:color w:val="4BACC6" w:themeColor="accent5"/>
              </w:rPr>
              <w:t>,00</w:t>
            </w:r>
          </w:p>
        </w:tc>
      </w:tr>
      <w:tr w:rsidR="00344194" w:rsidRPr="00887856" w:rsidTr="00791ED8">
        <w:trPr>
          <w:trHeight w:val="300"/>
          <w:jc w:val="center"/>
        </w:trPr>
        <w:tc>
          <w:tcPr>
            <w:tcW w:w="5524" w:type="dxa"/>
            <w:noWrap/>
          </w:tcPr>
          <w:p w:rsidR="00344194" w:rsidRPr="00887856" w:rsidRDefault="00344194" w:rsidP="00791ED8">
            <w:r>
              <w:t>Inversión Remodelación Web Colegio Desarrollo</w:t>
            </w:r>
          </w:p>
        </w:tc>
        <w:tc>
          <w:tcPr>
            <w:tcW w:w="1996" w:type="dxa"/>
            <w:noWrap/>
          </w:tcPr>
          <w:p w:rsidR="00344194" w:rsidRPr="00BF263B" w:rsidRDefault="00344194" w:rsidP="00791ED8">
            <w:pPr>
              <w:jc w:val="right"/>
              <w:rPr>
                <w:color w:val="4BACC6" w:themeColor="accent5"/>
              </w:rPr>
            </w:pPr>
            <w:r>
              <w:rPr>
                <w:color w:val="4BACC6" w:themeColor="accent5"/>
              </w:rPr>
              <w:t>1.369,60</w:t>
            </w:r>
          </w:p>
        </w:tc>
      </w:tr>
      <w:tr w:rsidR="00344194" w:rsidRPr="00887856" w:rsidTr="00791ED8">
        <w:trPr>
          <w:trHeight w:val="300"/>
          <w:jc w:val="center"/>
        </w:trPr>
        <w:tc>
          <w:tcPr>
            <w:tcW w:w="5524" w:type="dxa"/>
            <w:shd w:val="clear" w:color="auto" w:fill="F2DBDB" w:themeFill="accent2" w:themeFillTint="33"/>
            <w:noWrap/>
            <w:hideMark/>
          </w:tcPr>
          <w:p w:rsidR="00344194" w:rsidRPr="00887856" w:rsidRDefault="00344194" w:rsidP="00791ED8">
            <w:pPr>
              <w:rPr>
                <w:b/>
                <w:bCs/>
              </w:rPr>
            </w:pPr>
            <w:r w:rsidRPr="00887856">
              <w:rPr>
                <w:b/>
                <w:bCs/>
              </w:rPr>
              <w:t>SUBTOTAL CAP I</w:t>
            </w:r>
          </w:p>
        </w:tc>
        <w:tc>
          <w:tcPr>
            <w:tcW w:w="1996" w:type="dxa"/>
            <w:shd w:val="clear" w:color="auto" w:fill="F2DBDB" w:themeFill="accent2" w:themeFillTint="33"/>
            <w:noWrap/>
            <w:hideMark/>
          </w:tcPr>
          <w:p w:rsidR="00344194" w:rsidRPr="00887856" w:rsidRDefault="00344194" w:rsidP="00791ED8">
            <w:pPr>
              <w:jc w:val="center"/>
              <w:rPr>
                <w:b/>
                <w:bCs/>
              </w:rPr>
            </w:pPr>
            <w:r>
              <w:rPr>
                <w:b/>
                <w:bCs/>
              </w:rPr>
              <w:t>3938,55</w:t>
            </w:r>
          </w:p>
        </w:tc>
      </w:tr>
      <w:tr w:rsidR="00344194" w:rsidRPr="00887856" w:rsidTr="00791ED8">
        <w:trPr>
          <w:trHeight w:val="300"/>
          <w:jc w:val="center"/>
        </w:trPr>
        <w:tc>
          <w:tcPr>
            <w:tcW w:w="7520" w:type="dxa"/>
            <w:gridSpan w:val="2"/>
            <w:shd w:val="clear" w:color="auto" w:fill="F2DBDB" w:themeFill="accent2" w:themeFillTint="33"/>
            <w:noWrap/>
            <w:hideMark/>
          </w:tcPr>
          <w:p w:rsidR="00344194" w:rsidRPr="00887856" w:rsidRDefault="00344194" w:rsidP="00791ED8">
            <w:pPr>
              <w:jc w:val="center"/>
              <w:rPr>
                <w:b/>
                <w:bCs/>
              </w:rPr>
            </w:pPr>
            <w:r w:rsidRPr="00887856">
              <w:rPr>
                <w:b/>
                <w:bCs/>
              </w:rPr>
              <w:t>CAP II PERSONAL</w:t>
            </w:r>
          </w:p>
        </w:tc>
      </w:tr>
      <w:tr w:rsidR="00344194" w:rsidRPr="00887856" w:rsidTr="00791ED8">
        <w:trPr>
          <w:trHeight w:val="300"/>
          <w:jc w:val="center"/>
        </w:trPr>
        <w:tc>
          <w:tcPr>
            <w:tcW w:w="5524" w:type="dxa"/>
            <w:noWrap/>
            <w:hideMark/>
          </w:tcPr>
          <w:p w:rsidR="00344194" w:rsidRPr="00887856" w:rsidRDefault="00344194" w:rsidP="00791ED8">
            <w:r w:rsidRPr="00887856">
              <w:t>Honorarios Gerente</w:t>
            </w:r>
          </w:p>
        </w:tc>
        <w:tc>
          <w:tcPr>
            <w:tcW w:w="1996" w:type="dxa"/>
            <w:noWrap/>
            <w:hideMark/>
          </w:tcPr>
          <w:p w:rsidR="00344194" w:rsidRPr="00887856" w:rsidRDefault="00344194" w:rsidP="00791ED8">
            <w:pPr>
              <w:jc w:val="right"/>
            </w:pPr>
            <w:r w:rsidRPr="00EC2CF5">
              <w:rPr>
                <w:color w:val="4BACC6" w:themeColor="accent5"/>
              </w:rPr>
              <w:t>3</w:t>
            </w:r>
            <w:r>
              <w:rPr>
                <w:color w:val="4BACC6" w:themeColor="accent5"/>
              </w:rPr>
              <w:t>.</w:t>
            </w:r>
            <w:r w:rsidRPr="00EC2CF5">
              <w:rPr>
                <w:color w:val="4BACC6" w:themeColor="accent5"/>
              </w:rPr>
              <w:t>852</w:t>
            </w:r>
            <w:r>
              <w:rPr>
                <w:color w:val="4BACC6" w:themeColor="accent5"/>
              </w:rPr>
              <w:t>,00</w:t>
            </w:r>
          </w:p>
        </w:tc>
      </w:tr>
      <w:tr w:rsidR="00344194" w:rsidRPr="00887856" w:rsidTr="00791ED8">
        <w:trPr>
          <w:trHeight w:val="300"/>
          <w:jc w:val="center"/>
        </w:trPr>
        <w:tc>
          <w:tcPr>
            <w:tcW w:w="5524" w:type="dxa"/>
            <w:shd w:val="clear" w:color="auto" w:fill="F2DBDB" w:themeFill="accent2" w:themeFillTint="33"/>
            <w:noWrap/>
            <w:hideMark/>
          </w:tcPr>
          <w:p w:rsidR="00344194" w:rsidRPr="00887856" w:rsidRDefault="00344194" w:rsidP="00791ED8">
            <w:pPr>
              <w:rPr>
                <w:b/>
                <w:bCs/>
              </w:rPr>
            </w:pPr>
            <w:r w:rsidRPr="00887856">
              <w:rPr>
                <w:b/>
                <w:bCs/>
              </w:rPr>
              <w:t>SUBTOTAL CAP II</w:t>
            </w:r>
          </w:p>
        </w:tc>
        <w:tc>
          <w:tcPr>
            <w:tcW w:w="1996" w:type="dxa"/>
            <w:shd w:val="clear" w:color="auto" w:fill="F2DBDB" w:themeFill="accent2" w:themeFillTint="33"/>
            <w:noWrap/>
            <w:hideMark/>
          </w:tcPr>
          <w:p w:rsidR="00344194" w:rsidRPr="00887856" w:rsidRDefault="00344194" w:rsidP="00791ED8">
            <w:pPr>
              <w:jc w:val="center"/>
              <w:rPr>
                <w:b/>
                <w:bCs/>
              </w:rPr>
            </w:pPr>
            <w:r w:rsidRPr="00887856">
              <w:rPr>
                <w:b/>
                <w:bCs/>
              </w:rPr>
              <w:t>3</w:t>
            </w:r>
            <w:r>
              <w:rPr>
                <w:b/>
                <w:bCs/>
              </w:rPr>
              <w:t>.</w:t>
            </w:r>
            <w:r w:rsidRPr="00887856">
              <w:rPr>
                <w:b/>
                <w:bCs/>
              </w:rPr>
              <w:t>852</w:t>
            </w:r>
            <w:r>
              <w:rPr>
                <w:b/>
                <w:bCs/>
              </w:rPr>
              <w:t>,00</w:t>
            </w:r>
          </w:p>
        </w:tc>
      </w:tr>
      <w:tr w:rsidR="00344194" w:rsidRPr="00887856" w:rsidTr="00791ED8">
        <w:trPr>
          <w:trHeight w:val="300"/>
          <w:jc w:val="center"/>
        </w:trPr>
        <w:tc>
          <w:tcPr>
            <w:tcW w:w="7520" w:type="dxa"/>
            <w:gridSpan w:val="2"/>
            <w:shd w:val="clear" w:color="auto" w:fill="F2DBDB" w:themeFill="accent2" w:themeFillTint="33"/>
            <w:noWrap/>
            <w:hideMark/>
          </w:tcPr>
          <w:p w:rsidR="00344194" w:rsidRPr="00887856" w:rsidRDefault="00344194" w:rsidP="00791ED8">
            <w:pPr>
              <w:jc w:val="center"/>
              <w:rPr>
                <w:b/>
                <w:bCs/>
              </w:rPr>
            </w:pPr>
            <w:r w:rsidRPr="00887856">
              <w:rPr>
                <w:b/>
                <w:bCs/>
              </w:rPr>
              <w:t>CAP III PROVEEDORES SERVICIOS</w:t>
            </w:r>
            <w:r>
              <w:rPr>
                <w:b/>
                <w:bCs/>
              </w:rPr>
              <w:t xml:space="preserve"> Y ASESORES</w:t>
            </w:r>
          </w:p>
        </w:tc>
      </w:tr>
      <w:tr w:rsidR="00344194" w:rsidRPr="00887856" w:rsidTr="00791ED8">
        <w:trPr>
          <w:trHeight w:val="300"/>
          <w:jc w:val="center"/>
        </w:trPr>
        <w:tc>
          <w:tcPr>
            <w:tcW w:w="5524" w:type="dxa"/>
            <w:noWrap/>
            <w:hideMark/>
          </w:tcPr>
          <w:p w:rsidR="00344194" w:rsidRPr="00887856" w:rsidRDefault="00344194" w:rsidP="00791ED8">
            <w:proofErr w:type="spellStart"/>
            <w:r w:rsidRPr="00887856">
              <w:t>Serv</w:t>
            </w:r>
            <w:proofErr w:type="spellEnd"/>
            <w:r w:rsidRPr="00887856">
              <w:t>. Jurídicos Alonso y Díaz</w:t>
            </w:r>
          </w:p>
        </w:tc>
        <w:tc>
          <w:tcPr>
            <w:tcW w:w="1996" w:type="dxa"/>
            <w:noWrap/>
            <w:hideMark/>
          </w:tcPr>
          <w:p w:rsidR="00344194" w:rsidRPr="00887856" w:rsidRDefault="00344194" w:rsidP="00791ED8">
            <w:pPr>
              <w:jc w:val="right"/>
            </w:pPr>
            <w:r>
              <w:rPr>
                <w:color w:val="4BACC6" w:themeColor="accent5"/>
              </w:rPr>
              <w:t>100,00</w:t>
            </w:r>
          </w:p>
        </w:tc>
      </w:tr>
      <w:tr w:rsidR="00344194" w:rsidRPr="00887856" w:rsidTr="00791ED8">
        <w:trPr>
          <w:trHeight w:val="300"/>
          <w:jc w:val="center"/>
        </w:trPr>
        <w:tc>
          <w:tcPr>
            <w:tcW w:w="5524" w:type="dxa"/>
            <w:noWrap/>
            <w:hideMark/>
          </w:tcPr>
          <w:p w:rsidR="00344194" w:rsidRPr="00887856" w:rsidRDefault="00344194" w:rsidP="00791ED8">
            <w:r w:rsidRPr="00887856">
              <w:t>LPD Aixa Corpore</w:t>
            </w:r>
          </w:p>
        </w:tc>
        <w:tc>
          <w:tcPr>
            <w:tcW w:w="1996" w:type="dxa"/>
            <w:noWrap/>
            <w:hideMark/>
          </w:tcPr>
          <w:p w:rsidR="00344194" w:rsidRPr="00887856" w:rsidRDefault="00344194" w:rsidP="00791ED8">
            <w:pPr>
              <w:jc w:val="right"/>
            </w:pPr>
            <w:r w:rsidRPr="00EC2CF5">
              <w:rPr>
                <w:color w:val="0070C0"/>
              </w:rPr>
              <w:t>222,65</w:t>
            </w:r>
          </w:p>
        </w:tc>
      </w:tr>
      <w:tr w:rsidR="00344194" w:rsidRPr="00887856" w:rsidTr="00791ED8">
        <w:trPr>
          <w:trHeight w:val="300"/>
          <w:jc w:val="center"/>
        </w:trPr>
        <w:tc>
          <w:tcPr>
            <w:tcW w:w="5524" w:type="dxa"/>
            <w:noWrap/>
            <w:hideMark/>
          </w:tcPr>
          <w:p w:rsidR="00344194" w:rsidRPr="00887856" w:rsidRDefault="00344194" w:rsidP="00791ED8">
            <w:r w:rsidRPr="00887856">
              <w:t xml:space="preserve">Seguro RC Junta </w:t>
            </w:r>
            <w:proofErr w:type="spellStart"/>
            <w:r w:rsidRPr="00887856">
              <w:t>Dir</w:t>
            </w:r>
            <w:proofErr w:type="spellEnd"/>
            <w:r w:rsidRPr="00887856">
              <w:t xml:space="preserve"> y Gerente PSN</w:t>
            </w:r>
          </w:p>
        </w:tc>
        <w:tc>
          <w:tcPr>
            <w:tcW w:w="1996" w:type="dxa"/>
            <w:noWrap/>
            <w:hideMark/>
          </w:tcPr>
          <w:p w:rsidR="00344194" w:rsidRPr="00887856" w:rsidRDefault="00344194" w:rsidP="00791ED8">
            <w:pPr>
              <w:jc w:val="right"/>
            </w:pPr>
            <w:r w:rsidRPr="00EC2CF5">
              <w:rPr>
                <w:color w:val="4BACC6" w:themeColor="accent5"/>
              </w:rPr>
              <w:t>318,45</w:t>
            </w:r>
          </w:p>
        </w:tc>
      </w:tr>
      <w:tr w:rsidR="00344194" w:rsidRPr="00887856" w:rsidTr="00791ED8">
        <w:trPr>
          <w:trHeight w:val="300"/>
          <w:jc w:val="center"/>
        </w:trPr>
        <w:tc>
          <w:tcPr>
            <w:tcW w:w="5524" w:type="dxa"/>
            <w:shd w:val="clear" w:color="auto" w:fill="F2DBDB" w:themeFill="accent2" w:themeFillTint="33"/>
            <w:noWrap/>
            <w:hideMark/>
          </w:tcPr>
          <w:p w:rsidR="00344194" w:rsidRPr="00887856" w:rsidRDefault="00344194" w:rsidP="00791ED8">
            <w:pPr>
              <w:rPr>
                <w:b/>
                <w:bCs/>
              </w:rPr>
            </w:pPr>
            <w:r w:rsidRPr="00887856">
              <w:rPr>
                <w:b/>
                <w:bCs/>
              </w:rPr>
              <w:t>SUBTOTAL CAP III</w:t>
            </w:r>
          </w:p>
        </w:tc>
        <w:tc>
          <w:tcPr>
            <w:tcW w:w="1996" w:type="dxa"/>
            <w:shd w:val="clear" w:color="auto" w:fill="F2DBDB" w:themeFill="accent2" w:themeFillTint="33"/>
            <w:noWrap/>
            <w:hideMark/>
          </w:tcPr>
          <w:p w:rsidR="00344194" w:rsidRPr="00887856" w:rsidRDefault="00344194" w:rsidP="00791ED8">
            <w:pPr>
              <w:jc w:val="center"/>
              <w:rPr>
                <w:b/>
                <w:bCs/>
              </w:rPr>
            </w:pPr>
            <w:r>
              <w:rPr>
                <w:b/>
                <w:bCs/>
              </w:rPr>
              <w:t>641,10</w:t>
            </w:r>
          </w:p>
        </w:tc>
      </w:tr>
      <w:tr w:rsidR="00344194" w:rsidRPr="00887856" w:rsidTr="00791ED8">
        <w:trPr>
          <w:trHeight w:val="300"/>
          <w:jc w:val="center"/>
        </w:trPr>
        <w:tc>
          <w:tcPr>
            <w:tcW w:w="7520" w:type="dxa"/>
            <w:gridSpan w:val="2"/>
            <w:shd w:val="clear" w:color="auto" w:fill="F2DBDB" w:themeFill="accent2" w:themeFillTint="33"/>
            <w:noWrap/>
            <w:hideMark/>
          </w:tcPr>
          <w:p w:rsidR="00344194" w:rsidRPr="00887856" w:rsidRDefault="00344194" w:rsidP="00791ED8">
            <w:pPr>
              <w:jc w:val="center"/>
              <w:rPr>
                <w:b/>
                <w:bCs/>
              </w:rPr>
            </w:pPr>
            <w:r w:rsidRPr="00887856">
              <w:rPr>
                <w:b/>
                <w:bCs/>
              </w:rPr>
              <w:t>CAP IV CUOTAS PERTENENCIA</w:t>
            </w:r>
            <w:r>
              <w:rPr>
                <w:b/>
                <w:bCs/>
              </w:rPr>
              <w:t xml:space="preserve"> CONSEJO Y AQIQC</w:t>
            </w:r>
          </w:p>
        </w:tc>
      </w:tr>
      <w:tr w:rsidR="00344194" w:rsidRPr="00887856" w:rsidTr="00791ED8">
        <w:trPr>
          <w:trHeight w:val="300"/>
          <w:jc w:val="center"/>
        </w:trPr>
        <w:tc>
          <w:tcPr>
            <w:tcW w:w="5524" w:type="dxa"/>
            <w:noWrap/>
            <w:hideMark/>
          </w:tcPr>
          <w:p w:rsidR="00344194" w:rsidRPr="00887856" w:rsidRDefault="00344194" w:rsidP="00791ED8">
            <w:r w:rsidRPr="00887856">
              <w:t>Consejo General Colegios de Químicos</w:t>
            </w:r>
          </w:p>
        </w:tc>
        <w:tc>
          <w:tcPr>
            <w:tcW w:w="1996" w:type="dxa"/>
            <w:noWrap/>
            <w:hideMark/>
          </w:tcPr>
          <w:p w:rsidR="00344194" w:rsidRPr="001854A3" w:rsidRDefault="00344194" w:rsidP="00791ED8">
            <w:pPr>
              <w:jc w:val="right"/>
              <w:rPr>
                <w:color w:val="0070C0"/>
              </w:rPr>
            </w:pPr>
            <w:r>
              <w:rPr>
                <w:color w:val="0070C0"/>
              </w:rPr>
              <w:t>1.366,80</w:t>
            </w:r>
          </w:p>
        </w:tc>
      </w:tr>
      <w:tr w:rsidR="00344194" w:rsidRPr="00887856" w:rsidTr="00791ED8">
        <w:trPr>
          <w:trHeight w:val="300"/>
          <w:jc w:val="center"/>
        </w:trPr>
        <w:tc>
          <w:tcPr>
            <w:tcW w:w="5524" w:type="dxa"/>
            <w:noWrap/>
            <w:hideMark/>
          </w:tcPr>
          <w:p w:rsidR="00344194" w:rsidRPr="00887856" w:rsidRDefault="00344194" w:rsidP="00791ED8">
            <w:r>
              <w:t>AQIQC</w:t>
            </w:r>
          </w:p>
        </w:tc>
        <w:tc>
          <w:tcPr>
            <w:tcW w:w="1996" w:type="dxa"/>
            <w:noWrap/>
            <w:hideMark/>
          </w:tcPr>
          <w:p w:rsidR="00344194" w:rsidRPr="001854A3" w:rsidRDefault="00344194" w:rsidP="00791ED8">
            <w:pPr>
              <w:jc w:val="right"/>
              <w:rPr>
                <w:color w:val="0070C0"/>
              </w:rPr>
            </w:pPr>
            <w:r w:rsidRPr="001854A3">
              <w:rPr>
                <w:color w:val="0070C0"/>
              </w:rPr>
              <w:t>1.896,60</w:t>
            </w:r>
          </w:p>
        </w:tc>
      </w:tr>
      <w:tr w:rsidR="00344194" w:rsidRPr="00887856" w:rsidTr="00791ED8">
        <w:trPr>
          <w:trHeight w:val="300"/>
          <w:jc w:val="center"/>
        </w:trPr>
        <w:tc>
          <w:tcPr>
            <w:tcW w:w="5524" w:type="dxa"/>
            <w:shd w:val="clear" w:color="auto" w:fill="F2DBDB" w:themeFill="accent2" w:themeFillTint="33"/>
            <w:noWrap/>
            <w:hideMark/>
          </w:tcPr>
          <w:p w:rsidR="00344194" w:rsidRPr="00887856" w:rsidRDefault="00344194" w:rsidP="00791ED8">
            <w:pPr>
              <w:rPr>
                <w:b/>
                <w:bCs/>
              </w:rPr>
            </w:pPr>
            <w:r w:rsidRPr="00887856">
              <w:rPr>
                <w:b/>
                <w:bCs/>
              </w:rPr>
              <w:t>SUBTOTAL CAP IV</w:t>
            </w:r>
          </w:p>
        </w:tc>
        <w:tc>
          <w:tcPr>
            <w:tcW w:w="1996" w:type="dxa"/>
            <w:shd w:val="clear" w:color="auto" w:fill="F2DBDB" w:themeFill="accent2" w:themeFillTint="33"/>
            <w:noWrap/>
            <w:hideMark/>
          </w:tcPr>
          <w:p w:rsidR="00344194" w:rsidRPr="00887856" w:rsidRDefault="00344194" w:rsidP="00791ED8">
            <w:pPr>
              <w:jc w:val="center"/>
              <w:rPr>
                <w:b/>
                <w:bCs/>
              </w:rPr>
            </w:pPr>
            <w:r w:rsidRPr="00887856">
              <w:rPr>
                <w:b/>
                <w:bCs/>
              </w:rPr>
              <w:t>3</w:t>
            </w:r>
            <w:r>
              <w:rPr>
                <w:b/>
                <w:bCs/>
              </w:rPr>
              <w:t>.263,40</w:t>
            </w:r>
          </w:p>
        </w:tc>
      </w:tr>
      <w:tr w:rsidR="00344194" w:rsidRPr="00887856" w:rsidTr="00791ED8">
        <w:trPr>
          <w:trHeight w:val="300"/>
          <w:jc w:val="center"/>
        </w:trPr>
        <w:tc>
          <w:tcPr>
            <w:tcW w:w="7520" w:type="dxa"/>
            <w:gridSpan w:val="2"/>
            <w:shd w:val="clear" w:color="auto" w:fill="F2DBDB" w:themeFill="accent2" w:themeFillTint="33"/>
            <w:noWrap/>
            <w:hideMark/>
          </w:tcPr>
          <w:p w:rsidR="00344194" w:rsidRPr="00887856" w:rsidRDefault="00344194" w:rsidP="00791ED8">
            <w:pPr>
              <w:jc w:val="center"/>
              <w:rPr>
                <w:b/>
                <w:bCs/>
              </w:rPr>
            </w:pPr>
            <w:r w:rsidRPr="00887856">
              <w:rPr>
                <w:b/>
                <w:bCs/>
              </w:rPr>
              <w:t>CAP V IMPUESTOS Y COMISIONES BANCARIAS</w:t>
            </w:r>
          </w:p>
        </w:tc>
      </w:tr>
      <w:tr w:rsidR="00344194" w:rsidRPr="00887856" w:rsidTr="00791ED8">
        <w:trPr>
          <w:trHeight w:val="300"/>
          <w:jc w:val="center"/>
        </w:trPr>
        <w:tc>
          <w:tcPr>
            <w:tcW w:w="5524" w:type="dxa"/>
            <w:noWrap/>
            <w:hideMark/>
          </w:tcPr>
          <w:p w:rsidR="00344194" w:rsidRPr="00887856" w:rsidRDefault="00344194" w:rsidP="00791ED8">
            <w:r w:rsidRPr="00887856">
              <w:t>Gastos Bancarios Mantenimiento y Movimientos</w:t>
            </w:r>
          </w:p>
        </w:tc>
        <w:tc>
          <w:tcPr>
            <w:tcW w:w="1996" w:type="dxa"/>
            <w:noWrap/>
            <w:hideMark/>
          </w:tcPr>
          <w:p w:rsidR="00344194" w:rsidRPr="00887856" w:rsidRDefault="00344194" w:rsidP="00791ED8">
            <w:pPr>
              <w:jc w:val="right"/>
            </w:pPr>
            <w:r>
              <w:rPr>
                <w:color w:val="4BACC6" w:themeColor="accent5"/>
              </w:rPr>
              <w:t>400,00</w:t>
            </w:r>
          </w:p>
        </w:tc>
      </w:tr>
      <w:tr w:rsidR="00344194" w:rsidRPr="00887856" w:rsidTr="00791ED8">
        <w:trPr>
          <w:trHeight w:val="300"/>
          <w:jc w:val="center"/>
        </w:trPr>
        <w:tc>
          <w:tcPr>
            <w:tcW w:w="5524" w:type="dxa"/>
            <w:noWrap/>
            <w:hideMark/>
          </w:tcPr>
          <w:p w:rsidR="00344194" w:rsidRPr="00887856" w:rsidRDefault="00344194" w:rsidP="00791ED8">
            <w:r w:rsidRPr="00887856">
              <w:t>IBI Inmueble Calle Castro</w:t>
            </w:r>
          </w:p>
        </w:tc>
        <w:tc>
          <w:tcPr>
            <w:tcW w:w="1996" w:type="dxa"/>
            <w:noWrap/>
            <w:hideMark/>
          </w:tcPr>
          <w:p w:rsidR="00344194" w:rsidRPr="00887856" w:rsidRDefault="00344194" w:rsidP="00791ED8">
            <w:pPr>
              <w:jc w:val="right"/>
            </w:pPr>
            <w:r w:rsidRPr="00E81EBE">
              <w:rPr>
                <w:color w:val="4BACC6" w:themeColor="accent5"/>
              </w:rPr>
              <w:t>276,57</w:t>
            </w:r>
          </w:p>
        </w:tc>
      </w:tr>
      <w:tr w:rsidR="00344194" w:rsidRPr="00887856" w:rsidTr="00791ED8">
        <w:trPr>
          <w:trHeight w:val="300"/>
          <w:jc w:val="center"/>
        </w:trPr>
        <w:tc>
          <w:tcPr>
            <w:tcW w:w="5524" w:type="dxa"/>
            <w:noWrap/>
            <w:hideMark/>
          </w:tcPr>
          <w:p w:rsidR="00344194" w:rsidRPr="00887856" w:rsidRDefault="00344194" w:rsidP="00791ED8">
            <w:r w:rsidRPr="00887856">
              <w:t>Impuesto Municipal Basura</w:t>
            </w:r>
          </w:p>
        </w:tc>
        <w:tc>
          <w:tcPr>
            <w:tcW w:w="1996" w:type="dxa"/>
            <w:noWrap/>
            <w:hideMark/>
          </w:tcPr>
          <w:p w:rsidR="00344194" w:rsidRPr="00887856" w:rsidRDefault="00344194" w:rsidP="00791ED8">
            <w:pPr>
              <w:jc w:val="right"/>
            </w:pPr>
            <w:r w:rsidRPr="00E81EBE">
              <w:rPr>
                <w:color w:val="4BACC6" w:themeColor="accent5"/>
              </w:rPr>
              <w:t>120,48</w:t>
            </w:r>
          </w:p>
        </w:tc>
      </w:tr>
      <w:tr w:rsidR="00344194" w:rsidRPr="00887856" w:rsidTr="00791ED8">
        <w:trPr>
          <w:trHeight w:val="300"/>
          <w:jc w:val="center"/>
        </w:trPr>
        <w:tc>
          <w:tcPr>
            <w:tcW w:w="5524" w:type="dxa"/>
            <w:shd w:val="clear" w:color="auto" w:fill="F2DBDB" w:themeFill="accent2" w:themeFillTint="33"/>
            <w:noWrap/>
            <w:hideMark/>
          </w:tcPr>
          <w:p w:rsidR="00344194" w:rsidRPr="00887856" w:rsidRDefault="00344194" w:rsidP="00791ED8">
            <w:pPr>
              <w:rPr>
                <w:b/>
                <w:bCs/>
              </w:rPr>
            </w:pPr>
            <w:r w:rsidRPr="00887856">
              <w:rPr>
                <w:b/>
                <w:bCs/>
              </w:rPr>
              <w:t>SUBTOTAL CAP V</w:t>
            </w:r>
            <w:r>
              <w:rPr>
                <w:b/>
                <w:bCs/>
              </w:rPr>
              <w:t>5</w:t>
            </w:r>
          </w:p>
        </w:tc>
        <w:tc>
          <w:tcPr>
            <w:tcW w:w="1996" w:type="dxa"/>
            <w:shd w:val="clear" w:color="auto" w:fill="F2DBDB" w:themeFill="accent2" w:themeFillTint="33"/>
            <w:noWrap/>
            <w:hideMark/>
          </w:tcPr>
          <w:p w:rsidR="00344194" w:rsidRPr="00887856" w:rsidRDefault="00344194" w:rsidP="00791ED8">
            <w:pPr>
              <w:jc w:val="center"/>
              <w:rPr>
                <w:b/>
                <w:bCs/>
              </w:rPr>
            </w:pPr>
            <w:r>
              <w:rPr>
                <w:b/>
                <w:bCs/>
              </w:rPr>
              <w:t>797,05</w:t>
            </w:r>
          </w:p>
        </w:tc>
      </w:tr>
      <w:tr w:rsidR="00344194" w:rsidRPr="00887856" w:rsidTr="00791ED8">
        <w:trPr>
          <w:trHeight w:val="300"/>
          <w:jc w:val="center"/>
        </w:trPr>
        <w:tc>
          <w:tcPr>
            <w:tcW w:w="7520" w:type="dxa"/>
            <w:gridSpan w:val="2"/>
            <w:shd w:val="clear" w:color="auto" w:fill="F2DBDB" w:themeFill="accent2" w:themeFillTint="33"/>
            <w:noWrap/>
            <w:hideMark/>
          </w:tcPr>
          <w:p w:rsidR="00344194" w:rsidRPr="00887856" w:rsidRDefault="00344194" w:rsidP="00791ED8">
            <w:pPr>
              <w:jc w:val="center"/>
              <w:rPr>
                <w:b/>
                <w:bCs/>
              </w:rPr>
            </w:pPr>
            <w:r w:rsidRPr="00887856">
              <w:rPr>
                <w:b/>
                <w:bCs/>
              </w:rPr>
              <w:t>CAP VI PARTICIPACIÓN EVENTOS</w:t>
            </w:r>
          </w:p>
        </w:tc>
      </w:tr>
      <w:tr w:rsidR="00344194" w:rsidRPr="00887856" w:rsidTr="00791ED8">
        <w:trPr>
          <w:trHeight w:val="300"/>
          <w:jc w:val="center"/>
        </w:trPr>
        <w:tc>
          <w:tcPr>
            <w:tcW w:w="5524" w:type="dxa"/>
            <w:noWrap/>
            <w:hideMark/>
          </w:tcPr>
          <w:p w:rsidR="00344194" w:rsidRPr="00887856" w:rsidRDefault="00344194" w:rsidP="00791ED8">
            <w:r w:rsidRPr="00887856">
              <w:t>Premio Congreso Estudiantes ULL</w:t>
            </w:r>
          </w:p>
        </w:tc>
        <w:tc>
          <w:tcPr>
            <w:tcW w:w="1996" w:type="dxa"/>
            <w:noWrap/>
            <w:hideMark/>
          </w:tcPr>
          <w:p w:rsidR="00344194" w:rsidRPr="00A674CA" w:rsidRDefault="00344194" w:rsidP="00791ED8">
            <w:pPr>
              <w:jc w:val="right"/>
              <w:rPr>
                <w:color w:val="4BACC6" w:themeColor="accent5"/>
              </w:rPr>
            </w:pPr>
            <w:r w:rsidRPr="00A674CA">
              <w:rPr>
                <w:color w:val="4BACC6" w:themeColor="accent5"/>
              </w:rPr>
              <w:t>100</w:t>
            </w:r>
            <w:r>
              <w:rPr>
                <w:color w:val="4BACC6" w:themeColor="accent5"/>
              </w:rPr>
              <w:t>,00</w:t>
            </w:r>
          </w:p>
        </w:tc>
      </w:tr>
      <w:tr w:rsidR="00344194" w:rsidRPr="00887856" w:rsidTr="00791ED8">
        <w:trPr>
          <w:trHeight w:val="300"/>
          <w:jc w:val="center"/>
        </w:trPr>
        <w:tc>
          <w:tcPr>
            <w:tcW w:w="5524" w:type="dxa"/>
            <w:noWrap/>
            <w:hideMark/>
          </w:tcPr>
          <w:p w:rsidR="00344194" w:rsidRPr="00887856" w:rsidRDefault="00344194" w:rsidP="00791ED8">
            <w:r w:rsidRPr="00887856">
              <w:t>Cóctel San Alberto</w:t>
            </w:r>
          </w:p>
        </w:tc>
        <w:tc>
          <w:tcPr>
            <w:tcW w:w="1996" w:type="dxa"/>
            <w:noWrap/>
            <w:hideMark/>
          </w:tcPr>
          <w:p w:rsidR="00344194" w:rsidRPr="00A674CA" w:rsidRDefault="00344194" w:rsidP="00791ED8">
            <w:pPr>
              <w:jc w:val="right"/>
              <w:rPr>
                <w:color w:val="4BACC6" w:themeColor="accent5"/>
              </w:rPr>
            </w:pPr>
            <w:r>
              <w:rPr>
                <w:color w:val="4BACC6" w:themeColor="accent5"/>
              </w:rPr>
              <w:t>250,00</w:t>
            </w:r>
          </w:p>
        </w:tc>
      </w:tr>
      <w:tr w:rsidR="00344194" w:rsidRPr="00887856" w:rsidTr="00791ED8">
        <w:trPr>
          <w:trHeight w:val="300"/>
          <w:jc w:val="center"/>
        </w:trPr>
        <w:tc>
          <w:tcPr>
            <w:tcW w:w="5524" w:type="dxa"/>
            <w:shd w:val="clear" w:color="auto" w:fill="F2DBDB" w:themeFill="accent2" w:themeFillTint="33"/>
            <w:noWrap/>
            <w:hideMark/>
          </w:tcPr>
          <w:p w:rsidR="00344194" w:rsidRPr="00887856" w:rsidRDefault="00344194" w:rsidP="00791ED8">
            <w:pPr>
              <w:rPr>
                <w:b/>
                <w:bCs/>
              </w:rPr>
            </w:pPr>
            <w:r w:rsidRPr="00887856">
              <w:rPr>
                <w:b/>
                <w:bCs/>
              </w:rPr>
              <w:t>SUBTOTAL CAP VI</w:t>
            </w:r>
          </w:p>
        </w:tc>
        <w:tc>
          <w:tcPr>
            <w:tcW w:w="1996" w:type="dxa"/>
            <w:shd w:val="clear" w:color="auto" w:fill="F2DBDB" w:themeFill="accent2" w:themeFillTint="33"/>
            <w:noWrap/>
            <w:hideMark/>
          </w:tcPr>
          <w:p w:rsidR="00344194" w:rsidRPr="00887856" w:rsidRDefault="00344194" w:rsidP="00791ED8">
            <w:pPr>
              <w:jc w:val="center"/>
              <w:rPr>
                <w:b/>
                <w:bCs/>
              </w:rPr>
            </w:pPr>
            <w:r>
              <w:rPr>
                <w:b/>
                <w:bCs/>
              </w:rPr>
              <w:t>350,00</w:t>
            </w:r>
          </w:p>
        </w:tc>
      </w:tr>
      <w:tr w:rsidR="00344194" w:rsidRPr="00887856" w:rsidTr="00791ED8">
        <w:trPr>
          <w:trHeight w:val="300"/>
          <w:jc w:val="center"/>
        </w:trPr>
        <w:tc>
          <w:tcPr>
            <w:tcW w:w="5524" w:type="dxa"/>
            <w:shd w:val="clear" w:color="auto" w:fill="D99594" w:themeFill="accent2" w:themeFillTint="99"/>
            <w:noWrap/>
            <w:hideMark/>
          </w:tcPr>
          <w:p w:rsidR="00344194" w:rsidRPr="00887856" w:rsidRDefault="00344194" w:rsidP="00791ED8">
            <w:pPr>
              <w:jc w:val="center"/>
              <w:rPr>
                <w:b/>
                <w:bCs/>
              </w:rPr>
            </w:pPr>
            <w:r w:rsidRPr="00887856">
              <w:rPr>
                <w:b/>
                <w:bCs/>
              </w:rPr>
              <w:t>TOTAL</w:t>
            </w:r>
            <w:r>
              <w:rPr>
                <w:b/>
                <w:bCs/>
              </w:rPr>
              <w:t xml:space="preserve"> GASTOS PREVISTOS EJERCICIO 2021</w:t>
            </w:r>
          </w:p>
        </w:tc>
        <w:tc>
          <w:tcPr>
            <w:tcW w:w="1996" w:type="dxa"/>
            <w:shd w:val="clear" w:color="auto" w:fill="D99594" w:themeFill="accent2" w:themeFillTint="99"/>
            <w:noWrap/>
            <w:hideMark/>
          </w:tcPr>
          <w:p w:rsidR="00344194" w:rsidRPr="00887856" w:rsidRDefault="00344194" w:rsidP="00791ED8">
            <w:pPr>
              <w:jc w:val="center"/>
              <w:rPr>
                <w:b/>
                <w:bCs/>
              </w:rPr>
            </w:pPr>
            <w:r>
              <w:rPr>
                <w:b/>
                <w:bCs/>
              </w:rPr>
              <w:t>12.842,10</w:t>
            </w:r>
          </w:p>
        </w:tc>
      </w:tr>
    </w:tbl>
    <w:p w:rsidR="00344194" w:rsidRDefault="00344194" w:rsidP="00344194"/>
    <w:p w:rsidR="00344194" w:rsidRDefault="00344194" w:rsidP="00344194"/>
    <w:p w:rsidR="00344194" w:rsidRDefault="00344194" w:rsidP="00344194"/>
    <w:p w:rsidR="00344194" w:rsidRDefault="00344194" w:rsidP="00344194"/>
    <w:tbl>
      <w:tblPr>
        <w:tblStyle w:val="Tablaconcuadrcula"/>
        <w:tblW w:w="0" w:type="auto"/>
        <w:jc w:val="center"/>
        <w:tblLook w:val="04A0" w:firstRow="1" w:lastRow="0" w:firstColumn="1" w:lastColumn="0" w:noHBand="0" w:noVBand="1"/>
      </w:tblPr>
      <w:tblGrid>
        <w:gridCol w:w="4531"/>
        <w:gridCol w:w="1985"/>
      </w:tblGrid>
      <w:tr w:rsidR="00344194" w:rsidRPr="00EA2B02" w:rsidTr="00791ED8">
        <w:trPr>
          <w:trHeight w:val="300"/>
          <w:jc w:val="center"/>
        </w:trPr>
        <w:tc>
          <w:tcPr>
            <w:tcW w:w="4531" w:type="dxa"/>
            <w:shd w:val="clear" w:color="auto" w:fill="C6D9F1" w:themeFill="text2" w:themeFillTint="33"/>
            <w:noWrap/>
            <w:hideMark/>
          </w:tcPr>
          <w:p w:rsidR="00344194" w:rsidRPr="00EA2B02" w:rsidRDefault="00344194" w:rsidP="00791ED8">
            <w:pPr>
              <w:jc w:val="center"/>
              <w:rPr>
                <w:b/>
                <w:bCs/>
              </w:rPr>
            </w:pPr>
            <w:r w:rsidRPr="00EA2B02">
              <w:rPr>
                <w:b/>
                <w:bCs/>
              </w:rPr>
              <w:lastRenderedPageBreak/>
              <w:t>INGRESOS</w:t>
            </w:r>
          </w:p>
        </w:tc>
        <w:tc>
          <w:tcPr>
            <w:tcW w:w="1985" w:type="dxa"/>
            <w:shd w:val="clear" w:color="auto" w:fill="C6D9F1" w:themeFill="text2" w:themeFillTint="33"/>
            <w:noWrap/>
            <w:hideMark/>
          </w:tcPr>
          <w:p w:rsidR="00344194" w:rsidRPr="00EA2B02" w:rsidRDefault="00344194" w:rsidP="00791ED8">
            <w:pPr>
              <w:jc w:val="center"/>
              <w:rPr>
                <w:b/>
                <w:bCs/>
              </w:rPr>
            </w:pPr>
            <w:r>
              <w:rPr>
                <w:b/>
                <w:bCs/>
              </w:rPr>
              <w:t>Previsto 2021</w:t>
            </w:r>
            <w:r w:rsidRPr="00EA2B02">
              <w:rPr>
                <w:b/>
                <w:bCs/>
              </w:rPr>
              <w:t xml:space="preserve"> (€)</w:t>
            </w:r>
          </w:p>
        </w:tc>
      </w:tr>
      <w:tr w:rsidR="00344194" w:rsidRPr="00EA2B02" w:rsidTr="00791ED8">
        <w:trPr>
          <w:trHeight w:val="300"/>
          <w:jc w:val="center"/>
        </w:trPr>
        <w:tc>
          <w:tcPr>
            <w:tcW w:w="4531" w:type="dxa"/>
            <w:noWrap/>
            <w:hideMark/>
          </w:tcPr>
          <w:p w:rsidR="00344194" w:rsidRPr="00EA2B02" w:rsidRDefault="00344194" w:rsidP="00791ED8">
            <w:r w:rsidRPr="00EA2B02">
              <w:t>Cuotas Colegiales</w:t>
            </w:r>
          </w:p>
        </w:tc>
        <w:tc>
          <w:tcPr>
            <w:tcW w:w="1985" w:type="dxa"/>
            <w:noWrap/>
            <w:hideMark/>
          </w:tcPr>
          <w:p w:rsidR="00344194" w:rsidRPr="00EA2B02" w:rsidRDefault="00344194" w:rsidP="00791ED8">
            <w:pPr>
              <w:jc w:val="right"/>
            </w:pPr>
            <w:r>
              <w:t>11.000,00</w:t>
            </w:r>
          </w:p>
        </w:tc>
      </w:tr>
      <w:tr w:rsidR="00344194" w:rsidRPr="00EA2B02" w:rsidTr="00791ED8">
        <w:trPr>
          <w:trHeight w:val="300"/>
          <w:jc w:val="center"/>
        </w:trPr>
        <w:tc>
          <w:tcPr>
            <w:tcW w:w="4531" w:type="dxa"/>
            <w:noWrap/>
            <w:hideMark/>
          </w:tcPr>
          <w:p w:rsidR="00344194" w:rsidRPr="00EA2B02" w:rsidRDefault="00344194" w:rsidP="00791ED8">
            <w:r w:rsidRPr="00EA2B02">
              <w:t>Visados</w:t>
            </w:r>
          </w:p>
        </w:tc>
        <w:tc>
          <w:tcPr>
            <w:tcW w:w="1985" w:type="dxa"/>
            <w:noWrap/>
            <w:hideMark/>
          </w:tcPr>
          <w:p w:rsidR="00344194" w:rsidRPr="00EA2B02" w:rsidRDefault="00344194" w:rsidP="00791ED8">
            <w:pPr>
              <w:jc w:val="right"/>
            </w:pPr>
            <w:r>
              <w:t>100,00</w:t>
            </w:r>
          </w:p>
        </w:tc>
      </w:tr>
      <w:tr w:rsidR="00344194" w:rsidRPr="00EA2B02" w:rsidTr="00791ED8">
        <w:trPr>
          <w:trHeight w:val="300"/>
          <w:jc w:val="center"/>
        </w:trPr>
        <w:tc>
          <w:tcPr>
            <w:tcW w:w="4531" w:type="dxa"/>
            <w:noWrap/>
            <w:hideMark/>
          </w:tcPr>
          <w:p w:rsidR="00344194" w:rsidRPr="00EA2B02" w:rsidRDefault="00344194" w:rsidP="00791ED8">
            <w:r w:rsidRPr="00EA2B02">
              <w:t>Patrocinio PSN</w:t>
            </w:r>
          </w:p>
        </w:tc>
        <w:tc>
          <w:tcPr>
            <w:tcW w:w="1985" w:type="dxa"/>
            <w:noWrap/>
            <w:hideMark/>
          </w:tcPr>
          <w:p w:rsidR="00344194" w:rsidRPr="00EA2B02" w:rsidRDefault="00344194" w:rsidP="00791ED8">
            <w:pPr>
              <w:jc w:val="right"/>
            </w:pPr>
            <w:r w:rsidRPr="00EA2B02">
              <w:t>107</w:t>
            </w:r>
            <w:r>
              <w:t>,00</w:t>
            </w:r>
          </w:p>
        </w:tc>
      </w:tr>
      <w:tr w:rsidR="00344194" w:rsidRPr="00EA2B02" w:rsidTr="00791ED8">
        <w:trPr>
          <w:trHeight w:val="300"/>
          <w:jc w:val="center"/>
        </w:trPr>
        <w:tc>
          <w:tcPr>
            <w:tcW w:w="4531" w:type="dxa"/>
            <w:noWrap/>
          </w:tcPr>
          <w:p w:rsidR="00344194" w:rsidRPr="00EA2B02" w:rsidRDefault="00344194" w:rsidP="00791ED8">
            <w:r>
              <w:t xml:space="preserve">Obtención Subvención </w:t>
            </w:r>
            <w:proofErr w:type="spellStart"/>
            <w:r>
              <w:t>Tecnol</w:t>
            </w:r>
            <w:proofErr w:type="spellEnd"/>
            <w:r>
              <w:t>.</w:t>
            </w:r>
          </w:p>
        </w:tc>
        <w:tc>
          <w:tcPr>
            <w:tcW w:w="1985" w:type="dxa"/>
            <w:noWrap/>
          </w:tcPr>
          <w:p w:rsidR="00344194" w:rsidRPr="00EA2B02" w:rsidRDefault="00344194" w:rsidP="00791ED8">
            <w:pPr>
              <w:jc w:val="right"/>
            </w:pPr>
            <w:r>
              <w:t>1.369,60</w:t>
            </w:r>
          </w:p>
        </w:tc>
      </w:tr>
      <w:tr w:rsidR="00344194" w:rsidRPr="00EA2B02" w:rsidTr="00791ED8">
        <w:trPr>
          <w:trHeight w:val="300"/>
          <w:jc w:val="center"/>
        </w:trPr>
        <w:tc>
          <w:tcPr>
            <w:tcW w:w="4531" w:type="dxa"/>
            <w:shd w:val="clear" w:color="auto" w:fill="FBD4B4" w:themeFill="accent6" w:themeFillTint="66"/>
            <w:noWrap/>
            <w:hideMark/>
          </w:tcPr>
          <w:p w:rsidR="00344194" w:rsidRPr="00EA2B02" w:rsidRDefault="00344194" w:rsidP="00791ED8">
            <w:pPr>
              <w:jc w:val="center"/>
              <w:rPr>
                <w:b/>
                <w:bCs/>
              </w:rPr>
            </w:pPr>
            <w:r w:rsidRPr="00EA2B02">
              <w:rPr>
                <w:b/>
                <w:bCs/>
              </w:rPr>
              <w:t>TOTAL I</w:t>
            </w:r>
            <w:r>
              <w:rPr>
                <w:b/>
                <w:bCs/>
              </w:rPr>
              <w:t>NGRESOS PREVISTOS EJERCICIO 2020</w:t>
            </w:r>
          </w:p>
        </w:tc>
        <w:tc>
          <w:tcPr>
            <w:tcW w:w="1985" w:type="dxa"/>
            <w:shd w:val="clear" w:color="auto" w:fill="FBD4B4" w:themeFill="accent6" w:themeFillTint="66"/>
            <w:noWrap/>
            <w:hideMark/>
          </w:tcPr>
          <w:p w:rsidR="00344194" w:rsidRPr="00EA2B02" w:rsidRDefault="00344194" w:rsidP="00791ED8">
            <w:pPr>
              <w:jc w:val="center"/>
              <w:rPr>
                <w:b/>
                <w:bCs/>
              </w:rPr>
            </w:pPr>
            <w:r>
              <w:rPr>
                <w:b/>
                <w:bCs/>
              </w:rPr>
              <w:t>12.576,60</w:t>
            </w:r>
          </w:p>
        </w:tc>
      </w:tr>
    </w:tbl>
    <w:p w:rsidR="00344194" w:rsidRDefault="00344194" w:rsidP="00344194">
      <w:pPr>
        <w:jc w:val="right"/>
      </w:pPr>
    </w:p>
    <w:tbl>
      <w:tblPr>
        <w:tblStyle w:val="Tablaconcuadrcula"/>
        <w:tblW w:w="0" w:type="auto"/>
        <w:jc w:val="center"/>
        <w:tblLook w:val="04A0" w:firstRow="1" w:lastRow="0" w:firstColumn="1" w:lastColumn="0" w:noHBand="0" w:noVBand="1"/>
      </w:tblPr>
      <w:tblGrid>
        <w:gridCol w:w="5860"/>
        <w:gridCol w:w="1660"/>
      </w:tblGrid>
      <w:tr w:rsidR="00344194" w:rsidRPr="00EA2B02" w:rsidTr="00791ED8">
        <w:trPr>
          <w:trHeight w:val="300"/>
          <w:jc w:val="center"/>
        </w:trPr>
        <w:tc>
          <w:tcPr>
            <w:tcW w:w="5860" w:type="dxa"/>
            <w:shd w:val="clear" w:color="auto" w:fill="D99594" w:themeFill="accent2" w:themeFillTint="99"/>
            <w:noWrap/>
            <w:hideMark/>
          </w:tcPr>
          <w:p w:rsidR="00344194" w:rsidRPr="00EA2B02" w:rsidRDefault="00344194" w:rsidP="00791ED8">
            <w:pPr>
              <w:jc w:val="center"/>
              <w:rPr>
                <w:b/>
                <w:bCs/>
              </w:rPr>
            </w:pPr>
            <w:r w:rsidRPr="00EA2B02">
              <w:rPr>
                <w:b/>
                <w:bCs/>
              </w:rPr>
              <w:t>TOTAL</w:t>
            </w:r>
            <w:r>
              <w:rPr>
                <w:b/>
                <w:bCs/>
              </w:rPr>
              <w:t xml:space="preserve"> INGRESOS - GASTOS PREVISTO 2020</w:t>
            </w:r>
          </w:p>
        </w:tc>
        <w:tc>
          <w:tcPr>
            <w:tcW w:w="1660" w:type="dxa"/>
            <w:shd w:val="clear" w:color="auto" w:fill="D99594" w:themeFill="accent2" w:themeFillTint="99"/>
            <w:noWrap/>
            <w:hideMark/>
          </w:tcPr>
          <w:p w:rsidR="00344194" w:rsidRPr="00EA2B02" w:rsidRDefault="00344194" w:rsidP="00791ED8">
            <w:pPr>
              <w:jc w:val="center"/>
              <w:rPr>
                <w:b/>
                <w:bCs/>
              </w:rPr>
            </w:pPr>
            <w:r>
              <w:rPr>
                <w:b/>
                <w:bCs/>
              </w:rPr>
              <w:t>-265,50 €</w:t>
            </w:r>
          </w:p>
        </w:tc>
      </w:tr>
    </w:tbl>
    <w:p w:rsidR="00E41F1D" w:rsidRDefault="00E41F1D">
      <w:pPr>
        <w:rPr>
          <w:rFonts w:ascii="Arial" w:hAnsi="Arial" w:cs="Arial"/>
          <w:sz w:val="24"/>
          <w:szCs w:val="24"/>
        </w:rPr>
      </w:pPr>
      <w:r>
        <w:rPr>
          <w:rFonts w:ascii="Arial" w:hAnsi="Arial" w:cs="Arial"/>
          <w:sz w:val="24"/>
          <w:szCs w:val="24"/>
        </w:rPr>
        <w:br w:type="page"/>
      </w:r>
    </w:p>
    <w:p w:rsidR="00A825DA" w:rsidRPr="00E41F1D" w:rsidRDefault="008B416A" w:rsidP="00A825DA">
      <w:pPr>
        <w:spacing w:after="0" w:line="240" w:lineRule="auto"/>
        <w:jc w:val="both"/>
        <w:rPr>
          <w:rFonts w:ascii="Arial" w:hAnsi="Arial" w:cs="Arial"/>
          <w:b/>
          <w:sz w:val="24"/>
          <w:szCs w:val="24"/>
        </w:rPr>
      </w:pPr>
      <w:r>
        <w:rPr>
          <w:rFonts w:ascii="Arial" w:hAnsi="Arial" w:cs="Arial"/>
          <w:b/>
          <w:sz w:val="24"/>
          <w:szCs w:val="24"/>
        </w:rPr>
        <w:lastRenderedPageBreak/>
        <w:t>5. SERVICIOS AL COLEGIADO</w:t>
      </w:r>
    </w:p>
    <w:p w:rsidR="00A825DA" w:rsidRPr="001A5DD8" w:rsidRDefault="00A825DA" w:rsidP="00A825DA">
      <w:pPr>
        <w:spacing w:after="0" w:line="240" w:lineRule="auto"/>
        <w:jc w:val="both"/>
        <w:rPr>
          <w:rFonts w:ascii="Arial" w:hAnsi="Arial" w:cs="Arial"/>
          <w:b/>
          <w:sz w:val="24"/>
          <w:szCs w:val="24"/>
        </w:rPr>
      </w:pPr>
      <w:r w:rsidRPr="001A5DD8">
        <w:rPr>
          <w:rFonts w:ascii="Arial" w:hAnsi="Arial" w:cs="Arial"/>
          <w:b/>
          <w:sz w:val="24"/>
          <w:szCs w:val="24"/>
        </w:rPr>
        <w:t>5.</w:t>
      </w:r>
      <w:r w:rsidR="00851035">
        <w:rPr>
          <w:rFonts w:ascii="Arial" w:hAnsi="Arial" w:cs="Arial"/>
          <w:b/>
          <w:sz w:val="24"/>
          <w:szCs w:val="24"/>
        </w:rPr>
        <w:t>1</w:t>
      </w:r>
      <w:r w:rsidRPr="001A5DD8">
        <w:rPr>
          <w:rFonts w:ascii="Arial" w:hAnsi="Arial" w:cs="Arial"/>
          <w:b/>
          <w:sz w:val="24"/>
          <w:szCs w:val="24"/>
        </w:rPr>
        <w:t xml:space="preserve">. Circulares informativas </w:t>
      </w:r>
      <w:r w:rsidR="00F84459">
        <w:rPr>
          <w:rFonts w:ascii="Arial" w:hAnsi="Arial" w:cs="Arial"/>
          <w:b/>
          <w:sz w:val="24"/>
          <w:szCs w:val="24"/>
        </w:rPr>
        <w:t>y Redes Sociales</w:t>
      </w:r>
    </w:p>
    <w:p w:rsidR="00A825DA" w:rsidRPr="00A825DA" w:rsidRDefault="00A825DA" w:rsidP="00A825DA">
      <w:pPr>
        <w:spacing w:after="0" w:line="240" w:lineRule="auto"/>
        <w:jc w:val="both"/>
        <w:rPr>
          <w:rFonts w:ascii="Arial" w:hAnsi="Arial" w:cs="Arial"/>
          <w:sz w:val="24"/>
          <w:szCs w:val="24"/>
        </w:rPr>
      </w:pPr>
      <w:r w:rsidRPr="00A825DA">
        <w:rPr>
          <w:rFonts w:ascii="Arial" w:hAnsi="Arial" w:cs="Arial"/>
          <w:sz w:val="24"/>
          <w:szCs w:val="24"/>
        </w:rPr>
        <w:t>Con carácter periódico</w:t>
      </w:r>
      <w:r w:rsidR="00F84459">
        <w:rPr>
          <w:rFonts w:ascii="Arial" w:hAnsi="Arial" w:cs="Arial"/>
          <w:sz w:val="24"/>
          <w:szCs w:val="24"/>
        </w:rPr>
        <w:t>,</w:t>
      </w:r>
      <w:r w:rsidRPr="00A825DA">
        <w:rPr>
          <w:rFonts w:ascii="Arial" w:hAnsi="Arial" w:cs="Arial"/>
          <w:sz w:val="24"/>
          <w:szCs w:val="24"/>
        </w:rPr>
        <w:t xml:space="preserve"> el Colegio envía </w:t>
      </w:r>
      <w:r w:rsidR="00F84459">
        <w:rPr>
          <w:rFonts w:ascii="Arial" w:hAnsi="Arial" w:cs="Arial"/>
          <w:sz w:val="24"/>
          <w:szCs w:val="24"/>
        </w:rPr>
        <w:t>por correo-e</w:t>
      </w:r>
      <w:r w:rsidR="00F84459" w:rsidRPr="00F84459">
        <w:rPr>
          <w:rFonts w:ascii="Arial" w:hAnsi="Arial" w:cs="Arial"/>
          <w:sz w:val="24"/>
          <w:szCs w:val="24"/>
        </w:rPr>
        <w:t xml:space="preserve"> </w:t>
      </w:r>
      <w:r w:rsidR="00F84459" w:rsidRPr="00A825DA">
        <w:rPr>
          <w:rFonts w:ascii="Arial" w:hAnsi="Arial" w:cs="Arial"/>
          <w:sz w:val="24"/>
          <w:szCs w:val="24"/>
        </w:rPr>
        <w:t>y las redes sociales</w:t>
      </w:r>
      <w:r w:rsidR="00F84459">
        <w:rPr>
          <w:rFonts w:ascii="Arial" w:hAnsi="Arial" w:cs="Arial"/>
          <w:sz w:val="24"/>
          <w:szCs w:val="24"/>
        </w:rPr>
        <w:t xml:space="preserve">, </w:t>
      </w:r>
      <w:r w:rsidRPr="00A825DA">
        <w:rPr>
          <w:rFonts w:ascii="Arial" w:hAnsi="Arial" w:cs="Arial"/>
          <w:sz w:val="24"/>
          <w:szCs w:val="24"/>
        </w:rPr>
        <w:t>circulares informativas con las últimas novedades de interés colegial</w:t>
      </w:r>
      <w:r w:rsidR="00F84459">
        <w:rPr>
          <w:rFonts w:ascii="Arial" w:hAnsi="Arial" w:cs="Arial"/>
          <w:sz w:val="24"/>
          <w:szCs w:val="24"/>
        </w:rPr>
        <w:t xml:space="preserve">, </w:t>
      </w:r>
      <w:r w:rsidR="00F84459" w:rsidRPr="00A825DA">
        <w:rPr>
          <w:rFonts w:ascii="Arial" w:hAnsi="Arial" w:cs="Arial"/>
          <w:sz w:val="24"/>
          <w:szCs w:val="24"/>
        </w:rPr>
        <w:t>temas sobre Formación, Convenios, Juntas Generales, Trabajos Profesionales, Información general, Legislación, normativa y Actos sociales</w:t>
      </w:r>
      <w:r w:rsidR="00F84459">
        <w:rPr>
          <w:rFonts w:ascii="Arial" w:hAnsi="Arial" w:cs="Arial"/>
          <w:sz w:val="24"/>
          <w:szCs w:val="24"/>
        </w:rPr>
        <w:t>.</w:t>
      </w:r>
    </w:p>
    <w:p w:rsidR="00F84459" w:rsidRPr="00A825DA" w:rsidRDefault="00F84459" w:rsidP="00F84459">
      <w:pPr>
        <w:spacing w:after="0" w:line="240" w:lineRule="auto"/>
        <w:jc w:val="both"/>
        <w:rPr>
          <w:rFonts w:ascii="Arial" w:hAnsi="Arial" w:cs="Arial"/>
          <w:sz w:val="24"/>
          <w:szCs w:val="24"/>
        </w:rPr>
      </w:pPr>
      <w:r w:rsidRPr="00A825DA">
        <w:rPr>
          <w:rFonts w:ascii="Arial" w:hAnsi="Arial" w:cs="Arial"/>
          <w:sz w:val="24"/>
          <w:szCs w:val="24"/>
        </w:rPr>
        <w:t xml:space="preserve">Con objeto de estar presentes en las redes sociales, se mantiene la página de Facebook del Colegio, así como en </w:t>
      </w:r>
      <w:proofErr w:type="spellStart"/>
      <w:r w:rsidRPr="00A825DA">
        <w:rPr>
          <w:rFonts w:ascii="Arial" w:hAnsi="Arial" w:cs="Arial"/>
          <w:sz w:val="24"/>
          <w:szCs w:val="24"/>
        </w:rPr>
        <w:t>Linkedin</w:t>
      </w:r>
      <w:proofErr w:type="spellEnd"/>
      <w:r>
        <w:rPr>
          <w:rFonts w:ascii="Arial" w:hAnsi="Arial" w:cs="Arial"/>
          <w:sz w:val="24"/>
          <w:szCs w:val="24"/>
        </w:rPr>
        <w:t xml:space="preserve"> y </w:t>
      </w:r>
      <w:proofErr w:type="spellStart"/>
      <w:r>
        <w:rPr>
          <w:rFonts w:ascii="Arial" w:hAnsi="Arial" w:cs="Arial"/>
          <w:sz w:val="24"/>
          <w:szCs w:val="24"/>
        </w:rPr>
        <w:t>Twiter</w:t>
      </w:r>
      <w:proofErr w:type="spellEnd"/>
      <w:r>
        <w:rPr>
          <w:rFonts w:ascii="Arial" w:hAnsi="Arial" w:cs="Arial"/>
          <w:sz w:val="24"/>
          <w:szCs w:val="24"/>
        </w:rPr>
        <w:t>.</w:t>
      </w:r>
    </w:p>
    <w:p w:rsidR="00A825DA" w:rsidRPr="001A5DD8" w:rsidRDefault="00A825DA" w:rsidP="00A825DA">
      <w:pPr>
        <w:spacing w:after="0" w:line="240" w:lineRule="auto"/>
        <w:jc w:val="both"/>
        <w:rPr>
          <w:rFonts w:ascii="Arial" w:hAnsi="Arial" w:cs="Arial"/>
          <w:b/>
          <w:sz w:val="24"/>
          <w:szCs w:val="24"/>
        </w:rPr>
      </w:pPr>
      <w:r w:rsidRPr="001A5DD8">
        <w:rPr>
          <w:rFonts w:ascii="Arial" w:hAnsi="Arial" w:cs="Arial"/>
          <w:b/>
          <w:sz w:val="24"/>
          <w:szCs w:val="24"/>
        </w:rPr>
        <w:t>5.</w:t>
      </w:r>
      <w:r w:rsidR="00851035">
        <w:rPr>
          <w:rFonts w:ascii="Arial" w:hAnsi="Arial" w:cs="Arial"/>
          <w:b/>
          <w:sz w:val="24"/>
          <w:szCs w:val="24"/>
        </w:rPr>
        <w:t>2</w:t>
      </w:r>
      <w:r w:rsidRPr="001A5DD8">
        <w:rPr>
          <w:rFonts w:ascii="Arial" w:hAnsi="Arial" w:cs="Arial"/>
          <w:b/>
          <w:sz w:val="24"/>
          <w:szCs w:val="24"/>
        </w:rPr>
        <w:t xml:space="preserve">. </w:t>
      </w:r>
      <w:r w:rsidR="00174112">
        <w:rPr>
          <w:rFonts w:ascii="Arial" w:hAnsi="Arial" w:cs="Arial"/>
          <w:b/>
          <w:sz w:val="24"/>
          <w:szCs w:val="24"/>
        </w:rPr>
        <w:t xml:space="preserve">Gerencia y </w:t>
      </w:r>
      <w:r w:rsidR="001F7740">
        <w:rPr>
          <w:rFonts w:ascii="Arial" w:hAnsi="Arial" w:cs="Arial"/>
          <w:b/>
          <w:sz w:val="24"/>
          <w:szCs w:val="24"/>
        </w:rPr>
        <w:t>Secretaria de</w:t>
      </w:r>
      <w:r w:rsidR="00877673">
        <w:rPr>
          <w:rFonts w:ascii="Arial" w:hAnsi="Arial" w:cs="Arial"/>
          <w:b/>
          <w:sz w:val="24"/>
          <w:szCs w:val="24"/>
        </w:rPr>
        <w:t>l Colegio</w:t>
      </w:r>
      <w:r w:rsidRPr="001A5DD8">
        <w:rPr>
          <w:rFonts w:ascii="Arial" w:hAnsi="Arial" w:cs="Arial"/>
          <w:b/>
          <w:sz w:val="24"/>
          <w:szCs w:val="24"/>
        </w:rPr>
        <w:t xml:space="preserve"> </w:t>
      </w:r>
    </w:p>
    <w:p w:rsidR="004355F0" w:rsidRDefault="001F7740" w:rsidP="00F01C64">
      <w:pPr>
        <w:spacing w:after="0" w:line="240" w:lineRule="auto"/>
        <w:jc w:val="both"/>
        <w:rPr>
          <w:rFonts w:ascii="Arial" w:hAnsi="Arial" w:cs="Arial"/>
          <w:sz w:val="24"/>
          <w:szCs w:val="24"/>
        </w:rPr>
      </w:pPr>
      <w:r>
        <w:rPr>
          <w:rFonts w:ascii="Arial" w:hAnsi="Arial" w:cs="Arial"/>
          <w:sz w:val="24"/>
          <w:szCs w:val="24"/>
        </w:rPr>
        <w:t xml:space="preserve">Los horarios de Gerencia para </w:t>
      </w:r>
      <w:r w:rsidR="00F01C64">
        <w:rPr>
          <w:rFonts w:ascii="Arial" w:hAnsi="Arial" w:cs="Arial"/>
          <w:sz w:val="24"/>
          <w:szCs w:val="24"/>
        </w:rPr>
        <w:t>el año 20</w:t>
      </w:r>
      <w:r w:rsidR="001534AC">
        <w:rPr>
          <w:rFonts w:ascii="Arial" w:hAnsi="Arial" w:cs="Arial"/>
          <w:sz w:val="24"/>
          <w:szCs w:val="24"/>
        </w:rPr>
        <w:t>2</w:t>
      </w:r>
      <w:r w:rsidR="00851035">
        <w:rPr>
          <w:rFonts w:ascii="Arial" w:hAnsi="Arial" w:cs="Arial"/>
          <w:sz w:val="24"/>
          <w:szCs w:val="24"/>
        </w:rPr>
        <w:t>1</w:t>
      </w:r>
      <w:r>
        <w:rPr>
          <w:rFonts w:ascii="Arial" w:hAnsi="Arial" w:cs="Arial"/>
          <w:sz w:val="24"/>
          <w:szCs w:val="24"/>
        </w:rPr>
        <w:t xml:space="preserve"> serán</w:t>
      </w:r>
      <w:r w:rsidR="001534AC">
        <w:rPr>
          <w:rFonts w:ascii="Arial" w:hAnsi="Arial" w:cs="Arial"/>
          <w:sz w:val="24"/>
          <w:szCs w:val="24"/>
        </w:rPr>
        <w:t xml:space="preserve"> </w:t>
      </w:r>
      <w:proofErr w:type="gramStart"/>
      <w:r w:rsidR="001534AC">
        <w:rPr>
          <w:rFonts w:ascii="Arial" w:hAnsi="Arial" w:cs="Arial"/>
          <w:sz w:val="24"/>
          <w:szCs w:val="24"/>
        </w:rPr>
        <w:t>pr</w:t>
      </w:r>
      <w:r w:rsidR="00670B2F">
        <w:rPr>
          <w:rFonts w:ascii="Arial" w:hAnsi="Arial" w:cs="Arial"/>
          <w:sz w:val="24"/>
          <w:szCs w:val="24"/>
        </w:rPr>
        <w:t>esencial</w:t>
      </w:r>
      <w:proofErr w:type="gramEnd"/>
      <w:r w:rsidR="00BB2F5C">
        <w:rPr>
          <w:rFonts w:ascii="Arial" w:hAnsi="Arial" w:cs="Arial"/>
          <w:sz w:val="24"/>
          <w:szCs w:val="24"/>
        </w:rPr>
        <w:t>,</w:t>
      </w:r>
      <w:r w:rsidR="00675632">
        <w:rPr>
          <w:rFonts w:ascii="Arial" w:hAnsi="Arial" w:cs="Arial"/>
          <w:sz w:val="24"/>
          <w:szCs w:val="24"/>
        </w:rPr>
        <w:t xml:space="preserve"> previa cita concertada</w:t>
      </w:r>
      <w:r w:rsidR="00DF2399">
        <w:rPr>
          <w:rFonts w:ascii="Arial" w:hAnsi="Arial" w:cs="Arial"/>
          <w:sz w:val="24"/>
          <w:szCs w:val="24"/>
        </w:rPr>
        <w:t xml:space="preserve"> al </w:t>
      </w:r>
      <w:r w:rsidR="00675632">
        <w:rPr>
          <w:rFonts w:ascii="Arial" w:hAnsi="Arial" w:cs="Arial"/>
          <w:sz w:val="24"/>
          <w:szCs w:val="24"/>
        </w:rPr>
        <w:t>tfno. 922 275065.</w:t>
      </w:r>
      <w:r w:rsidR="001534AC">
        <w:rPr>
          <w:rFonts w:ascii="Arial" w:hAnsi="Arial" w:cs="Arial"/>
          <w:sz w:val="24"/>
          <w:szCs w:val="24"/>
        </w:rPr>
        <w:t xml:space="preserve"> Y a</w:t>
      </w:r>
      <w:r w:rsidR="00F01C64" w:rsidRPr="00F01C64">
        <w:rPr>
          <w:rFonts w:ascii="Arial" w:hAnsi="Arial" w:cs="Arial"/>
          <w:sz w:val="24"/>
          <w:szCs w:val="24"/>
        </w:rPr>
        <w:t>tención telefónica</w:t>
      </w:r>
      <w:r w:rsidR="00BB2F5C">
        <w:rPr>
          <w:rFonts w:ascii="Arial" w:hAnsi="Arial" w:cs="Arial"/>
          <w:sz w:val="24"/>
          <w:szCs w:val="24"/>
        </w:rPr>
        <w:t>,</w:t>
      </w:r>
      <w:r w:rsidR="00F01C64" w:rsidRPr="00F01C64">
        <w:rPr>
          <w:rFonts w:ascii="Arial" w:hAnsi="Arial" w:cs="Arial"/>
          <w:sz w:val="24"/>
          <w:szCs w:val="24"/>
        </w:rPr>
        <w:t xml:space="preserve"> de lunes a viernes</w:t>
      </w:r>
      <w:r w:rsidR="005A444F">
        <w:rPr>
          <w:rFonts w:ascii="Arial" w:hAnsi="Arial" w:cs="Arial"/>
          <w:sz w:val="24"/>
          <w:szCs w:val="24"/>
        </w:rPr>
        <w:t>,</w:t>
      </w:r>
      <w:r w:rsidR="00F01C64" w:rsidRPr="00F01C64">
        <w:rPr>
          <w:rFonts w:ascii="Arial" w:hAnsi="Arial" w:cs="Arial"/>
          <w:sz w:val="24"/>
          <w:szCs w:val="24"/>
        </w:rPr>
        <w:t xml:space="preserve"> excepto festivos</w:t>
      </w:r>
      <w:r w:rsidR="005A444F">
        <w:rPr>
          <w:rFonts w:ascii="Arial" w:hAnsi="Arial" w:cs="Arial"/>
          <w:sz w:val="24"/>
          <w:szCs w:val="24"/>
        </w:rPr>
        <w:t>,</w:t>
      </w:r>
      <w:r w:rsidR="00F01C64" w:rsidRPr="00F01C64">
        <w:rPr>
          <w:rFonts w:ascii="Arial" w:hAnsi="Arial" w:cs="Arial"/>
          <w:sz w:val="24"/>
          <w:szCs w:val="24"/>
        </w:rPr>
        <w:t xml:space="preserve"> de 10 a 20 horas.</w:t>
      </w:r>
    </w:p>
    <w:p w:rsidR="004355F0" w:rsidRPr="00CF0929" w:rsidRDefault="004355F0" w:rsidP="004355F0">
      <w:pPr>
        <w:spacing w:after="0" w:line="240" w:lineRule="auto"/>
        <w:jc w:val="both"/>
        <w:rPr>
          <w:rFonts w:ascii="Arial" w:hAnsi="Arial" w:cs="Arial"/>
          <w:b/>
          <w:sz w:val="24"/>
          <w:szCs w:val="24"/>
        </w:rPr>
      </w:pPr>
      <w:r w:rsidRPr="00CF0929">
        <w:rPr>
          <w:rFonts w:ascii="Arial" w:hAnsi="Arial" w:cs="Arial"/>
          <w:b/>
          <w:sz w:val="24"/>
          <w:szCs w:val="24"/>
        </w:rPr>
        <w:t>5.</w:t>
      </w:r>
      <w:r w:rsidR="00851035">
        <w:rPr>
          <w:rFonts w:ascii="Arial" w:hAnsi="Arial" w:cs="Arial"/>
          <w:b/>
          <w:sz w:val="24"/>
          <w:szCs w:val="24"/>
        </w:rPr>
        <w:t>3</w:t>
      </w:r>
      <w:r w:rsidRPr="00CF0929">
        <w:rPr>
          <w:rFonts w:ascii="Arial" w:hAnsi="Arial" w:cs="Arial"/>
          <w:b/>
          <w:sz w:val="24"/>
          <w:szCs w:val="24"/>
        </w:rPr>
        <w:t xml:space="preserve">. Procedimientos informativos y sancionadores </w:t>
      </w:r>
    </w:p>
    <w:p w:rsidR="004355F0" w:rsidRPr="005E5CB1" w:rsidRDefault="004355F0" w:rsidP="004355F0">
      <w:pPr>
        <w:spacing w:after="0" w:line="240" w:lineRule="auto"/>
        <w:jc w:val="both"/>
        <w:rPr>
          <w:rFonts w:ascii="Arial" w:hAnsi="Arial" w:cs="Arial"/>
          <w:sz w:val="24"/>
          <w:szCs w:val="24"/>
        </w:rPr>
      </w:pPr>
      <w:r w:rsidRPr="005E5CB1">
        <w:rPr>
          <w:rFonts w:ascii="Arial" w:hAnsi="Arial" w:cs="Arial"/>
          <w:sz w:val="24"/>
          <w:szCs w:val="24"/>
        </w:rPr>
        <w:t xml:space="preserve">Durante el año no se ha iniciado procedimiento informativo o sancionador alguno, ni existe ningún procedimiento anterior en fase de instrucción. </w:t>
      </w:r>
    </w:p>
    <w:p w:rsidR="004355F0" w:rsidRPr="00CF0929" w:rsidRDefault="004355F0" w:rsidP="004355F0">
      <w:pPr>
        <w:spacing w:after="0" w:line="240" w:lineRule="auto"/>
        <w:jc w:val="both"/>
        <w:rPr>
          <w:rFonts w:ascii="Arial" w:hAnsi="Arial" w:cs="Arial"/>
          <w:b/>
          <w:sz w:val="24"/>
          <w:szCs w:val="24"/>
        </w:rPr>
      </w:pPr>
      <w:r w:rsidRPr="00CF0929">
        <w:rPr>
          <w:rFonts w:ascii="Arial" w:hAnsi="Arial" w:cs="Arial"/>
          <w:b/>
          <w:sz w:val="24"/>
          <w:szCs w:val="24"/>
        </w:rPr>
        <w:t>5.</w:t>
      </w:r>
      <w:r w:rsidR="00851035">
        <w:rPr>
          <w:rFonts w:ascii="Arial" w:hAnsi="Arial" w:cs="Arial"/>
          <w:b/>
          <w:sz w:val="24"/>
          <w:szCs w:val="24"/>
        </w:rPr>
        <w:t>4</w:t>
      </w:r>
      <w:r w:rsidRPr="00CF0929">
        <w:rPr>
          <w:rFonts w:ascii="Arial" w:hAnsi="Arial" w:cs="Arial"/>
          <w:b/>
          <w:sz w:val="24"/>
          <w:szCs w:val="24"/>
        </w:rPr>
        <w:t xml:space="preserve">. Quejas y Reclamaciones </w:t>
      </w:r>
    </w:p>
    <w:p w:rsidR="004355F0" w:rsidRPr="005E5CB1" w:rsidRDefault="00241ED1" w:rsidP="004355F0">
      <w:pPr>
        <w:spacing w:after="0" w:line="240" w:lineRule="auto"/>
        <w:jc w:val="both"/>
        <w:rPr>
          <w:rFonts w:ascii="Arial" w:hAnsi="Arial" w:cs="Arial"/>
          <w:sz w:val="24"/>
          <w:szCs w:val="24"/>
        </w:rPr>
      </w:pPr>
      <w:r>
        <w:rPr>
          <w:rFonts w:ascii="Arial" w:hAnsi="Arial" w:cs="Arial"/>
          <w:sz w:val="24"/>
          <w:szCs w:val="24"/>
        </w:rPr>
        <w:t>N</w:t>
      </w:r>
      <w:r w:rsidR="004355F0" w:rsidRPr="005E5CB1">
        <w:rPr>
          <w:rFonts w:ascii="Arial" w:hAnsi="Arial" w:cs="Arial"/>
          <w:sz w:val="24"/>
          <w:szCs w:val="24"/>
        </w:rPr>
        <w:t>o se ha</w:t>
      </w:r>
      <w:r w:rsidR="001534AC">
        <w:rPr>
          <w:rFonts w:ascii="Arial" w:hAnsi="Arial" w:cs="Arial"/>
          <w:sz w:val="24"/>
          <w:szCs w:val="24"/>
        </w:rPr>
        <w:t>n</w:t>
      </w:r>
      <w:r w:rsidR="004355F0" w:rsidRPr="005E5CB1">
        <w:rPr>
          <w:rFonts w:ascii="Arial" w:hAnsi="Arial" w:cs="Arial"/>
          <w:sz w:val="24"/>
          <w:szCs w:val="24"/>
        </w:rPr>
        <w:t xml:space="preserve"> producido queja o reclamación</w:t>
      </w:r>
      <w:r>
        <w:rPr>
          <w:rFonts w:ascii="Arial" w:hAnsi="Arial" w:cs="Arial"/>
          <w:sz w:val="24"/>
          <w:szCs w:val="24"/>
        </w:rPr>
        <w:t xml:space="preserve"> </w:t>
      </w:r>
      <w:r w:rsidR="00675632">
        <w:rPr>
          <w:rFonts w:ascii="Arial" w:hAnsi="Arial" w:cs="Arial"/>
          <w:sz w:val="24"/>
          <w:szCs w:val="24"/>
        </w:rPr>
        <w:t xml:space="preserve">de </w:t>
      </w:r>
      <w:r w:rsidR="00DF2399">
        <w:rPr>
          <w:rFonts w:ascii="Arial" w:hAnsi="Arial" w:cs="Arial"/>
          <w:sz w:val="24"/>
          <w:szCs w:val="24"/>
        </w:rPr>
        <w:t xml:space="preserve">colegiados, </w:t>
      </w:r>
      <w:r w:rsidR="004355F0" w:rsidRPr="005E5CB1">
        <w:rPr>
          <w:rFonts w:ascii="Arial" w:hAnsi="Arial" w:cs="Arial"/>
          <w:sz w:val="24"/>
          <w:szCs w:val="24"/>
        </w:rPr>
        <w:t xml:space="preserve">consumidores, usuarios o </w:t>
      </w:r>
      <w:r w:rsidR="00675632">
        <w:rPr>
          <w:rFonts w:ascii="Arial" w:hAnsi="Arial" w:cs="Arial"/>
          <w:sz w:val="24"/>
          <w:szCs w:val="24"/>
        </w:rPr>
        <w:t xml:space="preserve">de </w:t>
      </w:r>
      <w:r w:rsidR="004355F0" w:rsidRPr="005E5CB1">
        <w:rPr>
          <w:rFonts w:ascii="Arial" w:hAnsi="Arial" w:cs="Arial"/>
          <w:sz w:val="24"/>
          <w:szCs w:val="24"/>
        </w:rPr>
        <w:t xml:space="preserve">sus organizaciones representativas. </w:t>
      </w:r>
    </w:p>
    <w:p w:rsidR="004355F0" w:rsidRPr="00CF0929" w:rsidRDefault="004355F0" w:rsidP="005E5CB1">
      <w:pPr>
        <w:spacing w:after="0" w:line="240" w:lineRule="auto"/>
        <w:jc w:val="both"/>
        <w:rPr>
          <w:rFonts w:ascii="Arial" w:hAnsi="Arial" w:cs="Arial"/>
          <w:b/>
          <w:sz w:val="24"/>
          <w:szCs w:val="24"/>
        </w:rPr>
      </w:pPr>
      <w:r w:rsidRPr="00CF0929">
        <w:rPr>
          <w:rFonts w:ascii="Arial" w:hAnsi="Arial" w:cs="Arial"/>
          <w:b/>
          <w:sz w:val="24"/>
          <w:szCs w:val="24"/>
        </w:rPr>
        <w:t>5.</w:t>
      </w:r>
      <w:r w:rsidR="00851035">
        <w:rPr>
          <w:rFonts w:ascii="Arial" w:hAnsi="Arial" w:cs="Arial"/>
          <w:b/>
          <w:sz w:val="24"/>
          <w:szCs w:val="24"/>
        </w:rPr>
        <w:t>5</w:t>
      </w:r>
      <w:r w:rsidRPr="00CF0929">
        <w:rPr>
          <w:rFonts w:ascii="Arial" w:hAnsi="Arial" w:cs="Arial"/>
          <w:b/>
          <w:sz w:val="24"/>
          <w:szCs w:val="24"/>
        </w:rPr>
        <w:t xml:space="preserve">. </w:t>
      </w:r>
      <w:r w:rsidR="00D36E35">
        <w:rPr>
          <w:rFonts w:ascii="Arial" w:hAnsi="Arial" w:cs="Arial"/>
          <w:b/>
          <w:sz w:val="24"/>
          <w:szCs w:val="24"/>
        </w:rPr>
        <w:t xml:space="preserve">Inscripciones en el </w:t>
      </w:r>
      <w:r w:rsidRPr="00CF0929">
        <w:rPr>
          <w:rFonts w:ascii="Arial" w:hAnsi="Arial" w:cs="Arial"/>
          <w:b/>
          <w:sz w:val="24"/>
          <w:szCs w:val="24"/>
        </w:rPr>
        <w:t>Registro de Colegios Profesionales de Canarias</w:t>
      </w:r>
    </w:p>
    <w:p w:rsidR="00F7111A" w:rsidRDefault="00DD6C5D" w:rsidP="005E5CB1">
      <w:pPr>
        <w:spacing w:after="0" w:line="240" w:lineRule="auto"/>
        <w:jc w:val="both"/>
        <w:rPr>
          <w:rFonts w:ascii="Arial" w:hAnsi="Arial" w:cs="Arial"/>
          <w:sz w:val="24"/>
          <w:szCs w:val="24"/>
        </w:rPr>
      </w:pPr>
      <w:r>
        <w:rPr>
          <w:rFonts w:ascii="Arial" w:hAnsi="Arial" w:cs="Arial"/>
          <w:sz w:val="24"/>
          <w:szCs w:val="24"/>
        </w:rPr>
        <w:t>No se ha producido ninguna inscripción en el 20</w:t>
      </w:r>
      <w:r w:rsidR="00851035">
        <w:rPr>
          <w:rFonts w:ascii="Arial" w:hAnsi="Arial" w:cs="Arial"/>
          <w:sz w:val="24"/>
          <w:szCs w:val="24"/>
        </w:rPr>
        <w:t>20</w:t>
      </w:r>
      <w:r>
        <w:rPr>
          <w:rFonts w:ascii="Arial" w:hAnsi="Arial" w:cs="Arial"/>
          <w:sz w:val="24"/>
          <w:szCs w:val="24"/>
        </w:rPr>
        <w:t>.</w:t>
      </w:r>
    </w:p>
    <w:p w:rsidR="00DF6E94" w:rsidRDefault="00DF6E94" w:rsidP="005E5CB1">
      <w:pPr>
        <w:spacing w:after="0" w:line="240" w:lineRule="auto"/>
        <w:jc w:val="both"/>
        <w:rPr>
          <w:rFonts w:ascii="Arial" w:hAnsi="Arial" w:cs="Arial"/>
          <w:b/>
          <w:sz w:val="24"/>
          <w:szCs w:val="24"/>
        </w:rPr>
      </w:pPr>
      <w:r w:rsidRPr="000D5F99">
        <w:rPr>
          <w:rFonts w:ascii="Arial" w:hAnsi="Arial" w:cs="Arial"/>
          <w:b/>
          <w:sz w:val="24"/>
          <w:szCs w:val="24"/>
        </w:rPr>
        <w:t>5.</w:t>
      </w:r>
      <w:r w:rsidR="00851035">
        <w:rPr>
          <w:rFonts w:ascii="Arial" w:hAnsi="Arial" w:cs="Arial"/>
          <w:b/>
          <w:sz w:val="24"/>
          <w:szCs w:val="24"/>
        </w:rPr>
        <w:t>6</w:t>
      </w:r>
      <w:r w:rsidRPr="000D5F99">
        <w:rPr>
          <w:rFonts w:ascii="Arial" w:hAnsi="Arial" w:cs="Arial"/>
          <w:b/>
          <w:sz w:val="24"/>
          <w:szCs w:val="24"/>
        </w:rPr>
        <w:t>. Consejo Canario de Residuos</w:t>
      </w:r>
      <w:r w:rsidR="000D5F99" w:rsidRPr="000D5F99">
        <w:rPr>
          <w:rFonts w:ascii="Arial" w:hAnsi="Arial" w:cs="Arial"/>
          <w:b/>
          <w:sz w:val="24"/>
          <w:szCs w:val="24"/>
        </w:rPr>
        <w:t xml:space="preserve"> del Gob</w:t>
      </w:r>
      <w:r w:rsidR="004702AA">
        <w:rPr>
          <w:rFonts w:ascii="Arial" w:hAnsi="Arial" w:cs="Arial"/>
          <w:b/>
          <w:sz w:val="24"/>
          <w:szCs w:val="24"/>
        </w:rPr>
        <w:t xml:space="preserve">ierno de </w:t>
      </w:r>
      <w:r w:rsidR="000D5F99" w:rsidRPr="000D5F99">
        <w:rPr>
          <w:rFonts w:ascii="Arial" w:hAnsi="Arial" w:cs="Arial"/>
          <w:b/>
          <w:sz w:val="24"/>
          <w:szCs w:val="24"/>
        </w:rPr>
        <w:t>Can</w:t>
      </w:r>
      <w:r w:rsidR="004702AA">
        <w:rPr>
          <w:rFonts w:ascii="Arial" w:hAnsi="Arial" w:cs="Arial"/>
          <w:b/>
          <w:sz w:val="24"/>
          <w:szCs w:val="24"/>
        </w:rPr>
        <w:t>arias</w:t>
      </w:r>
    </w:p>
    <w:p w:rsidR="00D42ABA" w:rsidRPr="004702AA" w:rsidRDefault="002C0CD4" w:rsidP="005E5CB1">
      <w:pPr>
        <w:spacing w:after="0" w:line="240" w:lineRule="auto"/>
        <w:jc w:val="both"/>
        <w:rPr>
          <w:rFonts w:ascii="Arial" w:hAnsi="Arial" w:cs="Arial"/>
          <w:sz w:val="24"/>
          <w:szCs w:val="24"/>
        </w:rPr>
      </w:pPr>
      <w:r>
        <w:rPr>
          <w:rFonts w:ascii="Arial" w:hAnsi="Arial" w:cs="Arial"/>
          <w:sz w:val="24"/>
          <w:szCs w:val="24"/>
        </w:rPr>
        <w:t xml:space="preserve">De la </w:t>
      </w:r>
      <w:r w:rsidR="004702AA" w:rsidRPr="004702AA">
        <w:rPr>
          <w:rFonts w:ascii="Arial" w:hAnsi="Arial" w:cs="Arial"/>
          <w:sz w:val="24"/>
          <w:szCs w:val="24"/>
        </w:rPr>
        <w:t xml:space="preserve">Dirección General de Protección de la Naturaleza. </w:t>
      </w:r>
      <w:r w:rsidR="00F7111A" w:rsidRPr="004702AA">
        <w:rPr>
          <w:rFonts w:ascii="Arial" w:hAnsi="Arial" w:cs="Arial"/>
          <w:sz w:val="24"/>
          <w:szCs w:val="24"/>
        </w:rPr>
        <w:t>Sin actividad en el ejercicio 20</w:t>
      </w:r>
      <w:r w:rsidR="00851035">
        <w:rPr>
          <w:rFonts w:ascii="Arial" w:hAnsi="Arial" w:cs="Arial"/>
          <w:sz w:val="24"/>
          <w:szCs w:val="24"/>
        </w:rPr>
        <w:t>20</w:t>
      </w:r>
      <w:r w:rsidR="00F7111A" w:rsidRPr="004702AA">
        <w:rPr>
          <w:rFonts w:ascii="Arial" w:hAnsi="Arial" w:cs="Arial"/>
          <w:sz w:val="24"/>
          <w:szCs w:val="24"/>
        </w:rPr>
        <w:t>.</w:t>
      </w:r>
    </w:p>
    <w:p w:rsidR="00BC151E" w:rsidRDefault="00BC151E" w:rsidP="004323ED">
      <w:pPr>
        <w:spacing w:after="0" w:line="240" w:lineRule="auto"/>
        <w:jc w:val="both"/>
        <w:rPr>
          <w:rFonts w:ascii="Arial" w:hAnsi="Arial" w:cs="Arial"/>
          <w:b/>
          <w:sz w:val="24"/>
          <w:szCs w:val="24"/>
        </w:rPr>
      </w:pPr>
      <w:r w:rsidRPr="00BC151E">
        <w:rPr>
          <w:rFonts w:ascii="Arial" w:hAnsi="Arial" w:cs="Arial"/>
          <w:b/>
          <w:sz w:val="24"/>
          <w:szCs w:val="24"/>
        </w:rPr>
        <w:t>5.</w:t>
      </w:r>
      <w:r w:rsidR="00851035">
        <w:rPr>
          <w:rFonts w:ascii="Arial" w:hAnsi="Arial" w:cs="Arial"/>
          <w:b/>
          <w:sz w:val="24"/>
          <w:szCs w:val="24"/>
        </w:rPr>
        <w:t>7</w:t>
      </w:r>
      <w:r w:rsidRPr="00BC151E">
        <w:rPr>
          <w:rFonts w:ascii="Arial" w:hAnsi="Arial" w:cs="Arial"/>
          <w:b/>
          <w:sz w:val="24"/>
          <w:szCs w:val="24"/>
        </w:rPr>
        <w:t>. Registro Nacional de Titulados Universitarios Oficiales</w:t>
      </w:r>
    </w:p>
    <w:p w:rsidR="00BC151E" w:rsidRDefault="004702AA" w:rsidP="004323ED">
      <w:pPr>
        <w:spacing w:after="0" w:line="240" w:lineRule="auto"/>
        <w:jc w:val="both"/>
        <w:rPr>
          <w:rFonts w:ascii="Arial" w:hAnsi="Arial" w:cs="Arial"/>
          <w:sz w:val="24"/>
          <w:szCs w:val="24"/>
        </w:rPr>
      </w:pPr>
      <w:r>
        <w:rPr>
          <w:rFonts w:ascii="Arial" w:hAnsi="Arial" w:cs="Arial"/>
          <w:sz w:val="24"/>
          <w:szCs w:val="24"/>
        </w:rPr>
        <w:t xml:space="preserve">Disposición de </w:t>
      </w:r>
      <w:r w:rsidR="005A444F">
        <w:rPr>
          <w:rFonts w:ascii="Arial" w:hAnsi="Arial" w:cs="Arial"/>
          <w:sz w:val="24"/>
          <w:szCs w:val="24"/>
        </w:rPr>
        <w:t>A</w:t>
      </w:r>
      <w:r w:rsidR="00BC151E" w:rsidRPr="00BC151E">
        <w:rPr>
          <w:rFonts w:ascii="Arial" w:hAnsi="Arial" w:cs="Arial"/>
          <w:sz w:val="24"/>
          <w:szCs w:val="24"/>
        </w:rPr>
        <w:t xml:space="preserve">cceso </w:t>
      </w:r>
      <w:r w:rsidR="005A444F">
        <w:rPr>
          <w:rFonts w:ascii="Arial" w:hAnsi="Arial" w:cs="Arial"/>
          <w:sz w:val="24"/>
          <w:szCs w:val="24"/>
        </w:rPr>
        <w:t xml:space="preserve">al </w:t>
      </w:r>
      <w:r w:rsidR="00BC151E" w:rsidRPr="00BC151E">
        <w:rPr>
          <w:rFonts w:ascii="Arial" w:hAnsi="Arial" w:cs="Arial"/>
          <w:sz w:val="24"/>
          <w:szCs w:val="24"/>
        </w:rPr>
        <w:t>Registro Nacional</w:t>
      </w:r>
      <w:r w:rsidR="005A444F" w:rsidRPr="005A444F">
        <w:rPr>
          <w:rFonts w:ascii="Arial" w:hAnsi="Arial" w:cs="Arial"/>
          <w:sz w:val="24"/>
          <w:szCs w:val="24"/>
        </w:rPr>
        <w:t xml:space="preserve"> </w:t>
      </w:r>
      <w:r w:rsidR="002C0CD4">
        <w:rPr>
          <w:rFonts w:ascii="Arial" w:hAnsi="Arial" w:cs="Arial"/>
          <w:sz w:val="24"/>
          <w:szCs w:val="24"/>
        </w:rPr>
        <w:t>de la Subdirección General de Títulos Universitarios Oficiales.</w:t>
      </w:r>
      <w:r w:rsidR="00046A7C">
        <w:rPr>
          <w:rFonts w:ascii="Arial" w:hAnsi="Arial" w:cs="Arial"/>
          <w:sz w:val="24"/>
          <w:szCs w:val="24"/>
        </w:rPr>
        <w:t xml:space="preserve"> </w:t>
      </w:r>
      <w:r w:rsidR="005A444F">
        <w:rPr>
          <w:rFonts w:ascii="Arial" w:hAnsi="Arial" w:cs="Arial"/>
          <w:sz w:val="24"/>
          <w:szCs w:val="24"/>
        </w:rPr>
        <w:t xml:space="preserve">La </w:t>
      </w:r>
      <w:r w:rsidR="00BC151E" w:rsidRPr="00BC151E">
        <w:rPr>
          <w:rFonts w:ascii="Arial" w:hAnsi="Arial" w:cs="Arial"/>
          <w:sz w:val="24"/>
          <w:szCs w:val="24"/>
        </w:rPr>
        <w:t xml:space="preserve">información </w:t>
      </w:r>
      <w:r w:rsidR="006E084F">
        <w:rPr>
          <w:rFonts w:ascii="Arial" w:hAnsi="Arial" w:cs="Arial"/>
          <w:sz w:val="24"/>
          <w:szCs w:val="24"/>
        </w:rPr>
        <w:t xml:space="preserve">se trata </w:t>
      </w:r>
      <w:r w:rsidR="00BC151E" w:rsidRPr="00BC151E">
        <w:rPr>
          <w:rFonts w:ascii="Arial" w:hAnsi="Arial" w:cs="Arial"/>
          <w:sz w:val="24"/>
          <w:szCs w:val="24"/>
        </w:rPr>
        <w:t>con pleno respeto a la legislación sobre protección de datos de carácter personal.</w:t>
      </w:r>
    </w:p>
    <w:p w:rsidR="00AA1D59" w:rsidRDefault="00AA1D59" w:rsidP="00BC151E">
      <w:pPr>
        <w:spacing w:after="0" w:line="240" w:lineRule="auto"/>
        <w:jc w:val="both"/>
        <w:rPr>
          <w:rFonts w:ascii="Arial" w:hAnsi="Arial" w:cs="Arial"/>
          <w:b/>
          <w:sz w:val="24"/>
          <w:szCs w:val="24"/>
        </w:rPr>
      </w:pPr>
      <w:r w:rsidRPr="00AA1D59">
        <w:rPr>
          <w:rFonts w:ascii="Arial" w:hAnsi="Arial" w:cs="Arial"/>
          <w:b/>
          <w:sz w:val="24"/>
          <w:szCs w:val="24"/>
        </w:rPr>
        <w:t>5.</w:t>
      </w:r>
      <w:r w:rsidR="00851035">
        <w:rPr>
          <w:rFonts w:ascii="Arial" w:hAnsi="Arial" w:cs="Arial"/>
          <w:b/>
          <w:sz w:val="24"/>
          <w:szCs w:val="24"/>
        </w:rPr>
        <w:t>8</w:t>
      </w:r>
      <w:r w:rsidRPr="00AA1D59">
        <w:rPr>
          <w:rFonts w:ascii="Arial" w:hAnsi="Arial" w:cs="Arial"/>
          <w:b/>
          <w:sz w:val="24"/>
          <w:szCs w:val="24"/>
        </w:rPr>
        <w:t>. Lista</w:t>
      </w:r>
      <w:r w:rsidR="006E084F">
        <w:rPr>
          <w:rFonts w:ascii="Arial" w:hAnsi="Arial" w:cs="Arial"/>
          <w:b/>
          <w:sz w:val="24"/>
          <w:szCs w:val="24"/>
        </w:rPr>
        <w:t>do</w:t>
      </w:r>
      <w:r w:rsidRPr="00AA1D59">
        <w:rPr>
          <w:rFonts w:ascii="Arial" w:hAnsi="Arial" w:cs="Arial"/>
          <w:b/>
          <w:sz w:val="24"/>
          <w:szCs w:val="24"/>
        </w:rPr>
        <w:t xml:space="preserve"> de Químicos colegiados para Peritos</w:t>
      </w:r>
      <w:r>
        <w:rPr>
          <w:rFonts w:ascii="Arial" w:hAnsi="Arial" w:cs="Arial"/>
          <w:b/>
          <w:sz w:val="24"/>
          <w:szCs w:val="24"/>
        </w:rPr>
        <w:t>,</w:t>
      </w:r>
      <w:r w:rsidRPr="00AA1D59">
        <w:rPr>
          <w:rFonts w:ascii="Arial" w:hAnsi="Arial" w:cs="Arial"/>
          <w:b/>
          <w:sz w:val="24"/>
          <w:szCs w:val="24"/>
        </w:rPr>
        <w:t xml:space="preserve"> conforme a la Ley de Enjuiciamiento Civil.</w:t>
      </w:r>
    </w:p>
    <w:p w:rsidR="00AA1D59" w:rsidRDefault="00776BFC" w:rsidP="00BC151E">
      <w:pPr>
        <w:spacing w:after="0" w:line="240" w:lineRule="auto"/>
        <w:jc w:val="both"/>
        <w:rPr>
          <w:rFonts w:ascii="Arial" w:hAnsi="Arial" w:cs="Arial"/>
          <w:sz w:val="24"/>
          <w:szCs w:val="24"/>
        </w:rPr>
      </w:pPr>
      <w:r>
        <w:rPr>
          <w:rFonts w:ascii="Arial" w:hAnsi="Arial" w:cs="Arial"/>
          <w:sz w:val="24"/>
          <w:szCs w:val="24"/>
        </w:rPr>
        <w:t xml:space="preserve">Se mantiene la Lista de </w:t>
      </w:r>
      <w:r w:rsidR="00A517F5">
        <w:rPr>
          <w:rFonts w:ascii="Arial" w:hAnsi="Arial" w:cs="Arial"/>
          <w:sz w:val="24"/>
          <w:szCs w:val="24"/>
        </w:rPr>
        <w:t>4 colegiados</w:t>
      </w:r>
      <w:r>
        <w:rPr>
          <w:rFonts w:ascii="Arial" w:hAnsi="Arial" w:cs="Arial"/>
          <w:sz w:val="24"/>
          <w:szCs w:val="24"/>
        </w:rPr>
        <w:t xml:space="preserve">, enviada en el </w:t>
      </w:r>
      <w:r w:rsidR="00AA1D59">
        <w:rPr>
          <w:rFonts w:ascii="Arial" w:hAnsi="Arial" w:cs="Arial"/>
          <w:sz w:val="24"/>
          <w:szCs w:val="24"/>
        </w:rPr>
        <w:t>02/10/2017</w:t>
      </w:r>
      <w:r>
        <w:rPr>
          <w:rFonts w:ascii="Arial" w:hAnsi="Arial" w:cs="Arial"/>
          <w:sz w:val="24"/>
          <w:szCs w:val="24"/>
        </w:rPr>
        <w:t xml:space="preserve"> por </w:t>
      </w:r>
      <w:r w:rsidR="00047D1A">
        <w:rPr>
          <w:rFonts w:ascii="Arial" w:hAnsi="Arial" w:cs="Arial"/>
          <w:sz w:val="24"/>
          <w:szCs w:val="24"/>
        </w:rPr>
        <w:t xml:space="preserve">correo certificado </w:t>
      </w:r>
      <w:r w:rsidR="00F32A77">
        <w:rPr>
          <w:rFonts w:ascii="Arial" w:hAnsi="Arial" w:cs="Arial"/>
          <w:sz w:val="24"/>
          <w:szCs w:val="24"/>
        </w:rPr>
        <w:t xml:space="preserve">y </w:t>
      </w:r>
      <w:r w:rsidR="00047D1A">
        <w:rPr>
          <w:rFonts w:ascii="Arial" w:hAnsi="Arial" w:cs="Arial"/>
          <w:sz w:val="24"/>
          <w:szCs w:val="24"/>
        </w:rPr>
        <w:t>con acuse de recibo, a</w:t>
      </w:r>
      <w:r w:rsidR="006E084F">
        <w:rPr>
          <w:rFonts w:ascii="Arial" w:hAnsi="Arial" w:cs="Arial"/>
          <w:sz w:val="24"/>
          <w:szCs w:val="24"/>
        </w:rPr>
        <w:t xml:space="preserve">l TSJC y a los </w:t>
      </w:r>
      <w:r w:rsidR="00A517F5">
        <w:rPr>
          <w:rFonts w:ascii="Arial" w:hAnsi="Arial" w:cs="Arial"/>
          <w:sz w:val="24"/>
          <w:szCs w:val="24"/>
        </w:rPr>
        <w:t>1</w:t>
      </w:r>
      <w:r w:rsidR="006E084F">
        <w:rPr>
          <w:rFonts w:ascii="Arial" w:hAnsi="Arial" w:cs="Arial"/>
          <w:sz w:val="24"/>
          <w:szCs w:val="24"/>
        </w:rPr>
        <w:t>6</w:t>
      </w:r>
      <w:r w:rsidR="00A517F5">
        <w:rPr>
          <w:rFonts w:ascii="Arial" w:hAnsi="Arial" w:cs="Arial"/>
          <w:sz w:val="24"/>
          <w:szCs w:val="24"/>
        </w:rPr>
        <w:t xml:space="preserve"> </w:t>
      </w:r>
      <w:r w:rsidR="00047D1A">
        <w:rPr>
          <w:rFonts w:ascii="Arial" w:hAnsi="Arial" w:cs="Arial"/>
          <w:sz w:val="24"/>
          <w:szCs w:val="24"/>
        </w:rPr>
        <w:t>Partidos Judiciales</w:t>
      </w:r>
      <w:r w:rsidR="006E084F">
        <w:rPr>
          <w:rFonts w:ascii="Arial" w:hAnsi="Arial" w:cs="Arial"/>
          <w:sz w:val="24"/>
          <w:szCs w:val="24"/>
        </w:rPr>
        <w:t xml:space="preserve">, </w:t>
      </w:r>
      <w:r w:rsidR="00A517F5">
        <w:rPr>
          <w:rFonts w:ascii="Arial" w:hAnsi="Arial" w:cs="Arial"/>
          <w:sz w:val="24"/>
          <w:szCs w:val="24"/>
        </w:rPr>
        <w:t>Audiencias y Decanatos</w:t>
      </w:r>
      <w:r w:rsidR="006E084F">
        <w:rPr>
          <w:rFonts w:ascii="Arial" w:hAnsi="Arial" w:cs="Arial"/>
          <w:sz w:val="24"/>
          <w:szCs w:val="24"/>
        </w:rPr>
        <w:t xml:space="preserve">, </w:t>
      </w:r>
      <w:r w:rsidR="00A517F5">
        <w:rPr>
          <w:rFonts w:ascii="Arial" w:hAnsi="Arial" w:cs="Arial"/>
          <w:sz w:val="24"/>
          <w:szCs w:val="24"/>
        </w:rPr>
        <w:t xml:space="preserve">de las dos provincias </w:t>
      </w:r>
      <w:r w:rsidR="000D1BC2">
        <w:rPr>
          <w:rFonts w:ascii="Arial" w:hAnsi="Arial" w:cs="Arial"/>
          <w:sz w:val="24"/>
          <w:szCs w:val="24"/>
        </w:rPr>
        <w:t>de C</w:t>
      </w:r>
      <w:r w:rsidR="00A517F5">
        <w:rPr>
          <w:rFonts w:ascii="Arial" w:hAnsi="Arial" w:cs="Arial"/>
          <w:sz w:val="24"/>
          <w:szCs w:val="24"/>
        </w:rPr>
        <w:t>anarias.</w:t>
      </w:r>
    </w:p>
    <w:p w:rsidR="00E11534" w:rsidRDefault="00E11534" w:rsidP="008B416A">
      <w:pPr>
        <w:spacing w:after="0" w:line="240" w:lineRule="auto"/>
        <w:jc w:val="both"/>
        <w:rPr>
          <w:rFonts w:ascii="Arial" w:hAnsi="Arial" w:cs="Arial"/>
          <w:b/>
          <w:sz w:val="24"/>
          <w:szCs w:val="24"/>
        </w:rPr>
      </w:pPr>
    </w:p>
    <w:p w:rsidR="008B416A" w:rsidRDefault="006E7A46" w:rsidP="008B416A">
      <w:pPr>
        <w:spacing w:after="0" w:line="240" w:lineRule="auto"/>
        <w:jc w:val="both"/>
        <w:rPr>
          <w:rFonts w:ascii="Arial" w:hAnsi="Arial" w:cs="Arial"/>
          <w:b/>
          <w:sz w:val="24"/>
          <w:szCs w:val="24"/>
        </w:rPr>
      </w:pPr>
      <w:r>
        <w:rPr>
          <w:rFonts w:ascii="Arial" w:hAnsi="Arial" w:cs="Arial"/>
          <w:b/>
          <w:sz w:val="24"/>
          <w:szCs w:val="24"/>
        </w:rPr>
        <w:t>6</w:t>
      </w:r>
      <w:r w:rsidR="008B416A" w:rsidRPr="008B416A">
        <w:rPr>
          <w:rFonts w:ascii="Arial" w:hAnsi="Arial" w:cs="Arial"/>
          <w:b/>
          <w:sz w:val="24"/>
          <w:szCs w:val="24"/>
        </w:rPr>
        <w:t>. ACTIVIDADES DE FORMACIÓN</w:t>
      </w:r>
    </w:p>
    <w:p w:rsidR="008B416A" w:rsidRDefault="006E7A46" w:rsidP="008B416A">
      <w:pPr>
        <w:spacing w:after="0" w:line="240" w:lineRule="auto"/>
        <w:jc w:val="both"/>
        <w:rPr>
          <w:rFonts w:ascii="Arial" w:hAnsi="Arial" w:cs="Arial"/>
          <w:b/>
          <w:sz w:val="24"/>
          <w:szCs w:val="24"/>
        </w:rPr>
      </w:pPr>
      <w:r>
        <w:rPr>
          <w:rFonts w:ascii="Arial" w:hAnsi="Arial" w:cs="Arial"/>
          <w:b/>
          <w:sz w:val="24"/>
          <w:szCs w:val="24"/>
        </w:rPr>
        <w:t>6</w:t>
      </w:r>
      <w:r w:rsidR="008B416A" w:rsidRPr="008B416A">
        <w:rPr>
          <w:rFonts w:ascii="Arial" w:hAnsi="Arial" w:cs="Arial"/>
          <w:b/>
          <w:sz w:val="24"/>
          <w:szCs w:val="24"/>
        </w:rPr>
        <w:t xml:space="preserve">.1. Convenio con </w:t>
      </w:r>
      <w:r w:rsidR="002A027D">
        <w:rPr>
          <w:rFonts w:ascii="Arial" w:hAnsi="Arial" w:cs="Arial"/>
          <w:b/>
          <w:sz w:val="24"/>
          <w:szCs w:val="24"/>
        </w:rPr>
        <w:t xml:space="preserve">AQIQC - </w:t>
      </w:r>
      <w:r w:rsidR="008B416A" w:rsidRPr="008B416A">
        <w:rPr>
          <w:rFonts w:ascii="Arial" w:hAnsi="Arial" w:cs="Arial"/>
          <w:b/>
          <w:sz w:val="24"/>
          <w:szCs w:val="24"/>
        </w:rPr>
        <w:t>Formación</w:t>
      </w:r>
    </w:p>
    <w:p w:rsidR="005E5CB1" w:rsidRDefault="00EE7076" w:rsidP="00A825DA">
      <w:pPr>
        <w:spacing w:after="0" w:line="240" w:lineRule="auto"/>
        <w:jc w:val="both"/>
        <w:rPr>
          <w:rFonts w:ascii="Arial" w:hAnsi="Arial" w:cs="Arial"/>
          <w:sz w:val="24"/>
          <w:szCs w:val="24"/>
        </w:rPr>
      </w:pPr>
      <w:r>
        <w:rPr>
          <w:rFonts w:ascii="Arial" w:hAnsi="Arial" w:cs="Arial"/>
          <w:sz w:val="24"/>
          <w:szCs w:val="24"/>
        </w:rPr>
        <w:t>A</w:t>
      </w:r>
      <w:r w:rsidR="00E57A62">
        <w:rPr>
          <w:rFonts w:ascii="Arial" w:hAnsi="Arial" w:cs="Arial"/>
          <w:sz w:val="24"/>
          <w:szCs w:val="24"/>
        </w:rPr>
        <w:t xml:space="preserve"> través de </w:t>
      </w:r>
      <w:r w:rsidR="002A027D">
        <w:rPr>
          <w:rFonts w:ascii="Arial" w:hAnsi="Arial" w:cs="Arial"/>
          <w:sz w:val="24"/>
          <w:szCs w:val="24"/>
        </w:rPr>
        <w:t xml:space="preserve">la </w:t>
      </w:r>
      <w:r w:rsidR="00E57A62">
        <w:rPr>
          <w:rFonts w:ascii="Arial" w:hAnsi="Arial" w:cs="Arial"/>
          <w:sz w:val="24"/>
          <w:szCs w:val="24"/>
        </w:rPr>
        <w:t>web</w:t>
      </w:r>
      <w:r w:rsidR="002A027D">
        <w:rPr>
          <w:rFonts w:ascii="Arial" w:hAnsi="Arial" w:cs="Arial"/>
          <w:sz w:val="24"/>
          <w:szCs w:val="24"/>
        </w:rPr>
        <w:t xml:space="preserve"> de la AQIQC</w:t>
      </w:r>
      <w:r>
        <w:rPr>
          <w:rFonts w:ascii="Arial" w:hAnsi="Arial" w:cs="Arial"/>
          <w:sz w:val="24"/>
          <w:szCs w:val="24"/>
        </w:rPr>
        <w:t xml:space="preserve"> - </w:t>
      </w:r>
      <w:r w:rsidRPr="00EE7076">
        <w:rPr>
          <w:rFonts w:ascii="Arial" w:hAnsi="Arial" w:cs="Arial"/>
          <w:sz w:val="24"/>
          <w:szCs w:val="24"/>
        </w:rPr>
        <w:t>ANQUE-Formación</w:t>
      </w:r>
      <w:r>
        <w:rPr>
          <w:rFonts w:ascii="Arial" w:hAnsi="Arial" w:cs="Arial"/>
          <w:sz w:val="24"/>
          <w:szCs w:val="24"/>
        </w:rPr>
        <w:t>.</w:t>
      </w:r>
    </w:p>
    <w:p w:rsidR="009E0E14" w:rsidRPr="00281D1A" w:rsidRDefault="006E7A46" w:rsidP="008B416A">
      <w:pPr>
        <w:spacing w:after="0" w:line="240" w:lineRule="auto"/>
        <w:jc w:val="both"/>
        <w:rPr>
          <w:rFonts w:ascii="Arial" w:hAnsi="Arial" w:cs="Arial"/>
          <w:b/>
          <w:sz w:val="24"/>
          <w:szCs w:val="24"/>
        </w:rPr>
      </w:pPr>
      <w:r>
        <w:rPr>
          <w:rFonts w:ascii="Arial" w:hAnsi="Arial" w:cs="Arial"/>
          <w:b/>
          <w:sz w:val="24"/>
          <w:szCs w:val="24"/>
        </w:rPr>
        <w:t>6</w:t>
      </w:r>
      <w:r w:rsidR="00281D1A" w:rsidRPr="00281D1A">
        <w:rPr>
          <w:rFonts w:ascii="Arial" w:hAnsi="Arial" w:cs="Arial"/>
          <w:b/>
          <w:sz w:val="24"/>
          <w:szCs w:val="24"/>
        </w:rPr>
        <w:t>.</w:t>
      </w:r>
      <w:r w:rsidR="00BB1785">
        <w:rPr>
          <w:rFonts w:ascii="Arial" w:hAnsi="Arial" w:cs="Arial"/>
          <w:b/>
          <w:sz w:val="24"/>
          <w:szCs w:val="24"/>
        </w:rPr>
        <w:t>2</w:t>
      </w:r>
      <w:r w:rsidR="00281D1A" w:rsidRPr="00281D1A">
        <w:rPr>
          <w:rFonts w:ascii="Arial" w:hAnsi="Arial" w:cs="Arial"/>
          <w:b/>
          <w:sz w:val="24"/>
          <w:szCs w:val="24"/>
        </w:rPr>
        <w:t>. Convenio con la Escuela Superior de Estudios Técnicos de Canarias (ESETEC)</w:t>
      </w:r>
      <w:r w:rsidR="00EE7076">
        <w:rPr>
          <w:rFonts w:ascii="Arial" w:hAnsi="Arial" w:cs="Arial"/>
          <w:b/>
          <w:sz w:val="24"/>
          <w:szCs w:val="24"/>
        </w:rPr>
        <w:t xml:space="preserve"> - Formación</w:t>
      </w:r>
    </w:p>
    <w:p w:rsidR="008B416A" w:rsidRPr="008B416A" w:rsidRDefault="008B416A" w:rsidP="008B416A">
      <w:pPr>
        <w:spacing w:after="0" w:line="240" w:lineRule="auto"/>
        <w:jc w:val="both"/>
        <w:rPr>
          <w:rFonts w:ascii="Arial" w:hAnsi="Arial" w:cs="Arial"/>
          <w:sz w:val="24"/>
          <w:szCs w:val="24"/>
        </w:rPr>
      </w:pPr>
      <w:r w:rsidRPr="008B416A">
        <w:rPr>
          <w:rFonts w:ascii="Arial" w:hAnsi="Arial" w:cs="Arial"/>
          <w:sz w:val="24"/>
          <w:szCs w:val="24"/>
        </w:rPr>
        <w:t xml:space="preserve">En virtud del convenio, el centro formativo se </w:t>
      </w:r>
      <w:r w:rsidR="00B17007" w:rsidRPr="008B416A">
        <w:rPr>
          <w:rFonts w:ascii="Arial" w:hAnsi="Arial" w:cs="Arial"/>
          <w:sz w:val="24"/>
          <w:szCs w:val="24"/>
        </w:rPr>
        <w:t>compromete</w:t>
      </w:r>
      <w:r w:rsidRPr="008B416A">
        <w:rPr>
          <w:rFonts w:ascii="Arial" w:hAnsi="Arial" w:cs="Arial"/>
          <w:sz w:val="24"/>
          <w:szCs w:val="24"/>
        </w:rPr>
        <w:t xml:space="preserve"> a dar preferencia a los colegiados y asociados </w:t>
      </w:r>
      <w:r w:rsidR="00B17007">
        <w:rPr>
          <w:rFonts w:ascii="Arial" w:hAnsi="Arial" w:cs="Arial"/>
          <w:sz w:val="24"/>
          <w:szCs w:val="24"/>
        </w:rPr>
        <w:t xml:space="preserve">AQIQC </w:t>
      </w:r>
      <w:r w:rsidRPr="008B416A">
        <w:rPr>
          <w:rFonts w:ascii="Arial" w:hAnsi="Arial" w:cs="Arial"/>
          <w:sz w:val="24"/>
          <w:szCs w:val="24"/>
        </w:rPr>
        <w:t xml:space="preserve">en la </w:t>
      </w:r>
      <w:r w:rsidR="00B17007" w:rsidRPr="008B416A">
        <w:rPr>
          <w:rFonts w:ascii="Arial" w:hAnsi="Arial" w:cs="Arial"/>
          <w:sz w:val="24"/>
          <w:szCs w:val="24"/>
        </w:rPr>
        <w:t>inscripción</w:t>
      </w:r>
      <w:r w:rsidRPr="008B416A">
        <w:rPr>
          <w:rFonts w:ascii="Arial" w:hAnsi="Arial" w:cs="Arial"/>
          <w:sz w:val="24"/>
          <w:szCs w:val="24"/>
        </w:rPr>
        <w:t xml:space="preserve"> a cursos; gestionar la documentación de las acciones formativas subvencionadas y un descuento del 15% sobre el precio de su catálogo, entre otras acciones.  Por su parte, el Colegio difundirá entre sus colegiados</w:t>
      </w:r>
      <w:r w:rsidR="00B17007">
        <w:rPr>
          <w:rFonts w:ascii="Arial" w:hAnsi="Arial" w:cs="Arial"/>
          <w:sz w:val="24"/>
          <w:szCs w:val="24"/>
        </w:rPr>
        <w:t>, a</w:t>
      </w:r>
      <w:r w:rsidRPr="008B416A">
        <w:rPr>
          <w:rFonts w:ascii="Arial" w:hAnsi="Arial" w:cs="Arial"/>
          <w:sz w:val="24"/>
          <w:szCs w:val="24"/>
        </w:rPr>
        <w:t xml:space="preserve">sociados y entidades profesionales colaboradoras, la oferta formativa de ESETEC. </w:t>
      </w:r>
    </w:p>
    <w:p w:rsidR="00005243" w:rsidRDefault="00005243" w:rsidP="00A825DA">
      <w:pPr>
        <w:spacing w:after="0" w:line="240" w:lineRule="auto"/>
        <w:jc w:val="both"/>
        <w:rPr>
          <w:rFonts w:ascii="Arial" w:hAnsi="Arial" w:cs="Arial"/>
          <w:b/>
          <w:sz w:val="24"/>
          <w:szCs w:val="24"/>
        </w:rPr>
      </w:pPr>
    </w:p>
    <w:p w:rsidR="00B93B88" w:rsidRDefault="00B93B88" w:rsidP="004A554E">
      <w:pPr>
        <w:spacing w:after="0" w:line="240" w:lineRule="auto"/>
        <w:jc w:val="both"/>
        <w:rPr>
          <w:rFonts w:ascii="Arial" w:hAnsi="Arial" w:cs="Arial"/>
          <w:b/>
          <w:sz w:val="24"/>
          <w:szCs w:val="24"/>
        </w:rPr>
      </w:pPr>
      <w:r w:rsidRPr="00B93B88">
        <w:rPr>
          <w:rFonts w:ascii="Arial" w:hAnsi="Arial" w:cs="Arial"/>
          <w:b/>
          <w:sz w:val="24"/>
          <w:szCs w:val="24"/>
        </w:rPr>
        <w:t>8. ACTIVIDADES DEL COLEGIO</w:t>
      </w:r>
    </w:p>
    <w:p w:rsidR="004A554E" w:rsidRDefault="004A554E" w:rsidP="004A554E">
      <w:pPr>
        <w:spacing w:after="0" w:line="240" w:lineRule="auto"/>
        <w:jc w:val="both"/>
        <w:rPr>
          <w:rFonts w:ascii="Arial" w:hAnsi="Arial" w:cs="Arial"/>
          <w:b/>
          <w:sz w:val="24"/>
          <w:szCs w:val="24"/>
        </w:rPr>
      </w:pPr>
      <w:r w:rsidRPr="004A554E">
        <w:rPr>
          <w:rFonts w:ascii="Arial" w:hAnsi="Arial" w:cs="Arial"/>
          <w:b/>
          <w:sz w:val="24"/>
          <w:szCs w:val="24"/>
        </w:rPr>
        <w:t xml:space="preserve">Acto </w:t>
      </w:r>
      <w:r w:rsidR="004C1518">
        <w:rPr>
          <w:rFonts w:ascii="Arial" w:hAnsi="Arial" w:cs="Arial"/>
          <w:b/>
          <w:sz w:val="24"/>
          <w:szCs w:val="24"/>
        </w:rPr>
        <w:t xml:space="preserve">de </w:t>
      </w:r>
      <w:r w:rsidRPr="004A554E">
        <w:rPr>
          <w:rFonts w:ascii="Arial" w:hAnsi="Arial" w:cs="Arial"/>
          <w:b/>
          <w:sz w:val="24"/>
          <w:szCs w:val="24"/>
        </w:rPr>
        <w:t>Fe</w:t>
      </w:r>
      <w:r w:rsidR="00CE24D8">
        <w:rPr>
          <w:rFonts w:ascii="Arial" w:hAnsi="Arial" w:cs="Arial"/>
          <w:b/>
          <w:sz w:val="24"/>
          <w:szCs w:val="24"/>
        </w:rPr>
        <w:t xml:space="preserve">stividad San Alberto Magno </w:t>
      </w:r>
      <w:r w:rsidR="00817528">
        <w:rPr>
          <w:rFonts w:ascii="Arial" w:hAnsi="Arial" w:cs="Arial"/>
          <w:b/>
          <w:sz w:val="24"/>
          <w:szCs w:val="24"/>
        </w:rPr>
        <w:t>20/11/</w:t>
      </w:r>
      <w:r w:rsidR="00CE24D8">
        <w:rPr>
          <w:rFonts w:ascii="Arial" w:hAnsi="Arial" w:cs="Arial"/>
          <w:b/>
          <w:sz w:val="24"/>
          <w:szCs w:val="24"/>
        </w:rPr>
        <w:t>20</w:t>
      </w:r>
      <w:r w:rsidR="00817528">
        <w:rPr>
          <w:rFonts w:ascii="Arial" w:hAnsi="Arial" w:cs="Arial"/>
          <w:b/>
          <w:sz w:val="24"/>
          <w:szCs w:val="24"/>
        </w:rPr>
        <w:t>20</w:t>
      </w:r>
    </w:p>
    <w:p w:rsidR="00817528" w:rsidRDefault="00817528" w:rsidP="004A554E">
      <w:pPr>
        <w:spacing w:after="0" w:line="240" w:lineRule="auto"/>
        <w:jc w:val="both"/>
        <w:rPr>
          <w:rFonts w:ascii="Arial" w:hAnsi="Arial" w:cs="Arial"/>
          <w:sz w:val="24"/>
          <w:szCs w:val="24"/>
        </w:rPr>
      </w:pPr>
      <w:r w:rsidRPr="00817528">
        <w:rPr>
          <w:rFonts w:ascii="Arial" w:hAnsi="Arial" w:cs="Arial"/>
          <w:sz w:val="24"/>
          <w:szCs w:val="24"/>
        </w:rPr>
        <w:t xml:space="preserve">El Colegio Oficial de Químicos de Canarias acaba de dar a conocer al ganador del Premio San Alberto Magno a la mejor Tesis Doctoral, que valora los mejores trabajos de investigación realizados en torno a la amplia temática </w:t>
      </w:r>
      <w:r w:rsidRPr="00817528">
        <w:rPr>
          <w:rFonts w:ascii="Arial" w:hAnsi="Arial" w:cs="Arial"/>
          <w:sz w:val="24"/>
          <w:szCs w:val="24"/>
        </w:rPr>
        <w:lastRenderedPageBreak/>
        <w:t>química. En esta primera edición el jurado ha elegido como ganador del premio, con una dotación económica de 500,00 € patrocinada por PSN, la tesis “Catalizadores catódicos altamente eficientes para pilas de combustible de electrolito polimérico” de Luis Miguel Rivera Gavidia de la Universidad de La Laguna. El objetivo de esta tesis es analizar novedosos catalizadores que a diferencia  de los convencionales tienen un coste mucho más reducido manteniendo su eficiencia. El jurado del premio ha destacado la evaluación del impacto de la comunicación presentada, el excelente avance científico que supone y la trayectoria investigadora del autor.</w:t>
      </w:r>
    </w:p>
    <w:p w:rsidR="00817528" w:rsidRPr="00817528" w:rsidRDefault="00817528" w:rsidP="00817528">
      <w:pPr>
        <w:spacing w:after="0" w:line="240" w:lineRule="auto"/>
        <w:jc w:val="both"/>
        <w:rPr>
          <w:rFonts w:ascii="Arial" w:hAnsi="Arial" w:cs="Arial"/>
          <w:sz w:val="24"/>
          <w:szCs w:val="24"/>
        </w:rPr>
      </w:pPr>
      <w:r w:rsidRPr="00817528">
        <w:rPr>
          <w:rFonts w:ascii="Arial" w:hAnsi="Arial" w:cs="Arial"/>
          <w:sz w:val="24"/>
          <w:szCs w:val="24"/>
        </w:rPr>
        <w:t xml:space="preserve">El doctor Rivera recogió su </w:t>
      </w:r>
      <w:proofErr w:type="spellStart"/>
      <w:r w:rsidRPr="00817528">
        <w:rPr>
          <w:rFonts w:ascii="Arial" w:hAnsi="Arial" w:cs="Arial"/>
          <w:sz w:val="24"/>
          <w:szCs w:val="24"/>
        </w:rPr>
        <w:t>galardon</w:t>
      </w:r>
      <w:proofErr w:type="spellEnd"/>
      <w:r w:rsidRPr="00817528">
        <w:rPr>
          <w:rFonts w:ascii="Arial" w:hAnsi="Arial" w:cs="Arial"/>
          <w:sz w:val="24"/>
          <w:szCs w:val="24"/>
        </w:rPr>
        <w:t xml:space="preserve"> durante el Acto de Conmemoración de San Alberto acompañado de su directora de Tesis, la catedrática de Química de la Universidad de La Laguna, Elena Pastor Tejera. Tras la recogida del certificado que le acreditaba como ganador, hizo una breve exposición del trabajo investigador realizado y del alcance del mismo para el futuro comercial de las pilas de combustible. </w:t>
      </w:r>
    </w:p>
    <w:p w:rsidR="00817528" w:rsidRDefault="00817528" w:rsidP="00817528">
      <w:pPr>
        <w:spacing w:after="0" w:line="240" w:lineRule="auto"/>
        <w:jc w:val="both"/>
        <w:rPr>
          <w:rFonts w:ascii="Arial" w:hAnsi="Arial" w:cs="Arial"/>
          <w:sz w:val="24"/>
          <w:szCs w:val="24"/>
        </w:rPr>
      </w:pPr>
      <w:r w:rsidRPr="00817528">
        <w:rPr>
          <w:rFonts w:ascii="Arial" w:hAnsi="Arial" w:cs="Arial"/>
          <w:sz w:val="24"/>
          <w:szCs w:val="24"/>
        </w:rPr>
        <w:t>“Para nosotros, apostar por la investigación hecha en Canarias, es apostar por mejorar la calidad de vida y el bienestar de la sociedad. El almacenamiento energético es clave en los sectores productivos, por lo que se requiere una gestión integral, eficiente y sostenible de los recursos disponibles. Y en este contexto, la investigación supone un avance en el necesario proceso de transformación social, económica y ambiental al que se dirigen las islas”, explica Iñigo Jáudenes, decano del Colegio Oficial de Químicos de Canarias.</w:t>
      </w:r>
    </w:p>
    <w:p w:rsidR="004A27E0" w:rsidRDefault="004A27E0" w:rsidP="00B93B88">
      <w:pPr>
        <w:spacing w:after="0" w:line="240" w:lineRule="auto"/>
        <w:jc w:val="both"/>
        <w:rPr>
          <w:rFonts w:ascii="Arial" w:hAnsi="Arial" w:cs="Arial"/>
          <w:b/>
          <w:sz w:val="24"/>
          <w:szCs w:val="24"/>
        </w:rPr>
      </w:pPr>
      <w:r>
        <w:rPr>
          <w:rFonts w:ascii="Arial" w:hAnsi="Arial" w:cs="Arial"/>
          <w:b/>
          <w:sz w:val="24"/>
          <w:szCs w:val="24"/>
        </w:rPr>
        <w:t>Diversos:</w:t>
      </w:r>
    </w:p>
    <w:p w:rsidR="00B93B88" w:rsidRPr="00B93B88" w:rsidRDefault="00B93B88" w:rsidP="00B93B88">
      <w:pPr>
        <w:spacing w:after="0" w:line="240" w:lineRule="auto"/>
        <w:jc w:val="both"/>
        <w:rPr>
          <w:rFonts w:ascii="Arial" w:hAnsi="Arial" w:cs="Arial"/>
          <w:b/>
          <w:sz w:val="24"/>
          <w:szCs w:val="24"/>
        </w:rPr>
      </w:pPr>
      <w:r w:rsidRPr="00B93B88">
        <w:rPr>
          <w:rFonts w:ascii="Arial" w:hAnsi="Arial" w:cs="Arial"/>
          <w:b/>
          <w:sz w:val="24"/>
          <w:szCs w:val="24"/>
        </w:rPr>
        <w:t>Encuesta de profesionales sanitarios colegiados químicos (Consejo)</w:t>
      </w:r>
    </w:p>
    <w:p w:rsidR="00B93B88" w:rsidRPr="00B93B88" w:rsidRDefault="00B93B88" w:rsidP="00B93B88">
      <w:pPr>
        <w:spacing w:after="0" w:line="240" w:lineRule="auto"/>
        <w:jc w:val="both"/>
        <w:rPr>
          <w:rFonts w:ascii="Arial" w:hAnsi="Arial" w:cs="Arial"/>
          <w:b/>
          <w:sz w:val="24"/>
          <w:szCs w:val="24"/>
        </w:rPr>
      </w:pPr>
      <w:r w:rsidRPr="00B93B88">
        <w:rPr>
          <w:rFonts w:ascii="Arial" w:hAnsi="Arial" w:cs="Arial"/>
          <w:b/>
          <w:sz w:val="24"/>
          <w:szCs w:val="24"/>
        </w:rPr>
        <w:t>COVID-19 (estado de alarma, cambio a telemático, cuotas divididas, etc.)</w:t>
      </w:r>
    </w:p>
    <w:p w:rsidR="00B93B88" w:rsidRPr="00B93B88" w:rsidRDefault="00B93B88" w:rsidP="00B93B88">
      <w:pPr>
        <w:spacing w:after="0" w:line="240" w:lineRule="auto"/>
        <w:jc w:val="both"/>
        <w:rPr>
          <w:rFonts w:ascii="Arial" w:hAnsi="Arial" w:cs="Arial"/>
          <w:sz w:val="24"/>
          <w:szCs w:val="24"/>
        </w:rPr>
      </w:pPr>
      <w:proofErr w:type="spellStart"/>
      <w:r w:rsidRPr="00B93B88">
        <w:rPr>
          <w:rFonts w:ascii="Arial" w:hAnsi="Arial" w:cs="Arial"/>
          <w:b/>
          <w:sz w:val="24"/>
          <w:szCs w:val="24"/>
        </w:rPr>
        <w:t>Expoquimia</w:t>
      </w:r>
      <w:proofErr w:type="spellEnd"/>
      <w:r w:rsidRPr="00B93B88">
        <w:rPr>
          <w:rFonts w:ascii="Arial" w:hAnsi="Arial" w:cs="Arial"/>
          <w:b/>
          <w:sz w:val="24"/>
          <w:szCs w:val="24"/>
        </w:rPr>
        <w:t>.</w:t>
      </w:r>
      <w:r>
        <w:rPr>
          <w:rFonts w:ascii="Arial" w:hAnsi="Arial" w:cs="Arial"/>
          <w:sz w:val="24"/>
          <w:szCs w:val="24"/>
        </w:rPr>
        <w:t xml:space="preserve"> </w:t>
      </w:r>
      <w:r w:rsidRPr="00B93B88">
        <w:rPr>
          <w:rFonts w:ascii="Arial" w:hAnsi="Arial" w:cs="Arial"/>
          <w:sz w:val="24"/>
          <w:szCs w:val="24"/>
        </w:rPr>
        <w:t>.Antes participamos en la presentación del</w:t>
      </w:r>
      <w:r>
        <w:rPr>
          <w:rFonts w:ascii="Arial" w:hAnsi="Arial" w:cs="Arial"/>
          <w:sz w:val="24"/>
          <w:szCs w:val="24"/>
        </w:rPr>
        <w:t xml:space="preserve"> </w:t>
      </w:r>
      <w:r w:rsidRPr="00B93B88">
        <w:rPr>
          <w:rFonts w:ascii="Arial" w:hAnsi="Arial" w:cs="Arial"/>
          <w:sz w:val="24"/>
          <w:szCs w:val="24"/>
        </w:rPr>
        <w:t>Patrocinio de Pospuesto a 2021.</w:t>
      </w:r>
    </w:p>
    <w:p w:rsidR="00B93B88" w:rsidRP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XVI Congreso de Estudiantes de la Sección de Química, de la Universidad de La Laguna</w:t>
      </w:r>
      <w:r w:rsidRPr="00B93B88">
        <w:rPr>
          <w:rFonts w:ascii="Arial" w:hAnsi="Arial" w:cs="Arial"/>
          <w:sz w:val="24"/>
          <w:szCs w:val="24"/>
        </w:rPr>
        <w:t xml:space="preserve">, suspendido por </w:t>
      </w:r>
      <w:proofErr w:type="spellStart"/>
      <w:r w:rsidRPr="00B93B88">
        <w:rPr>
          <w:rFonts w:ascii="Arial" w:hAnsi="Arial" w:cs="Arial"/>
          <w:sz w:val="24"/>
          <w:szCs w:val="24"/>
        </w:rPr>
        <w:t>Covid</w:t>
      </w:r>
      <w:proofErr w:type="spellEnd"/>
      <w:r w:rsidRPr="00B93B88">
        <w:rPr>
          <w:rFonts w:ascii="Arial" w:hAnsi="Arial" w:cs="Arial"/>
          <w:sz w:val="24"/>
          <w:szCs w:val="24"/>
        </w:rPr>
        <w:t>.</w:t>
      </w:r>
    </w:p>
    <w:p w:rsidR="00B93B88" w:rsidRP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Día Institucional de la Universidad de La Laguna</w:t>
      </w:r>
      <w:r w:rsidRPr="00B93B88">
        <w:rPr>
          <w:rFonts w:ascii="Arial" w:hAnsi="Arial" w:cs="Arial"/>
          <w:sz w:val="24"/>
          <w:szCs w:val="24"/>
        </w:rPr>
        <w:t xml:space="preserve"> - 11 de marzo</w:t>
      </w:r>
      <w:r>
        <w:rPr>
          <w:rFonts w:ascii="Arial" w:hAnsi="Arial" w:cs="Arial"/>
          <w:sz w:val="24"/>
          <w:szCs w:val="24"/>
        </w:rPr>
        <w:t>. Asistencia virtual</w:t>
      </w:r>
    </w:p>
    <w:p w:rsidR="00B93B88" w:rsidRP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Publicidad</w:t>
      </w:r>
      <w:r w:rsidRPr="00B93B88">
        <w:rPr>
          <w:rFonts w:ascii="Arial" w:hAnsi="Arial" w:cs="Arial"/>
          <w:sz w:val="24"/>
          <w:szCs w:val="24"/>
        </w:rPr>
        <w:t xml:space="preserve">. </w:t>
      </w:r>
      <w:proofErr w:type="gramStart"/>
      <w:r w:rsidRPr="00B93B88">
        <w:rPr>
          <w:rFonts w:ascii="Arial" w:hAnsi="Arial" w:cs="Arial"/>
          <w:sz w:val="24"/>
          <w:szCs w:val="24"/>
        </w:rPr>
        <w:t>tribuna</w:t>
      </w:r>
      <w:proofErr w:type="gramEnd"/>
      <w:r w:rsidRPr="00B93B88">
        <w:rPr>
          <w:rFonts w:ascii="Arial" w:hAnsi="Arial" w:cs="Arial"/>
          <w:sz w:val="24"/>
          <w:szCs w:val="24"/>
        </w:rPr>
        <w:t xml:space="preserve"> y El Día.</w:t>
      </w:r>
    </w:p>
    <w:p w:rsidR="00B93B88" w:rsidRP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Consultas técnicas</w:t>
      </w:r>
      <w:r w:rsidRPr="00B93B88">
        <w:rPr>
          <w:rFonts w:ascii="Arial" w:hAnsi="Arial" w:cs="Arial"/>
          <w:sz w:val="24"/>
          <w:szCs w:val="24"/>
        </w:rPr>
        <w:t xml:space="preserve"> de colegiados (sobre visados y consultoría)</w:t>
      </w:r>
      <w:r>
        <w:rPr>
          <w:rFonts w:ascii="Arial" w:hAnsi="Arial" w:cs="Arial"/>
          <w:sz w:val="24"/>
          <w:szCs w:val="24"/>
        </w:rPr>
        <w:t xml:space="preserve"> y </w:t>
      </w:r>
      <w:r w:rsidRPr="00B93B88">
        <w:rPr>
          <w:rFonts w:ascii="Arial" w:hAnsi="Arial" w:cs="Arial"/>
          <w:sz w:val="24"/>
          <w:szCs w:val="24"/>
        </w:rPr>
        <w:t>de empresas.</w:t>
      </w:r>
    </w:p>
    <w:p w:rsidR="00B93B88" w:rsidRP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Reparaciones de la sede</w:t>
      </w:r>
      <w:r>
        <w:rPr>
          <w:rFonts w:ascii="Arial" w:hAnsi="Arial" w:cs="Arial"/>
          <w:sz w:val="24"/>
          <w:szCs w:val="24"/>
        </w:rPr>
        <w:t>: cambio fontanería interior del edificio</w:t>
      </w:r>
    </w:p>
    <w:p w:rsidR="00B93B88" w:rsidRP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Real Decreto por el que se establece la Ordenación de las Enseñanzas Oficiales en el Sistema Universitario Español</w:t>
      </w:r>
      <w:r w:rsidRPr="00B93B88">
        <w:rPr>
          <w:rFonts w:ascii="Arial" w:hAnsi="Arial" w:cs="Arial"/>
          <w:sz w:val="24"/>
          <w:szCs w:val="24"/>
        </w:rPr>
        <w:t>. Estudio del borrador</w:t>
      </w:r>
    </w:p>
    <w:p w:rsidR="00B93B88" w:rsidRP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Adhesión al Plan Reactiva Canarias</w:t>
      </w:r>
      <w:r w:rsidRPr="00B93B88">
        <w:rPr>
          <w:rFonts w:ascii="Arial" w:hAnsi="Arial" w:cs="Arial"/>
          <w:sz w:val="24"/>
          <w:szCs w:val="24"/>
        </w:rPr>
        <w:t>.</w:t>
      </w:r>
    </w:p>
    <w:p w:rsidR="00B93B88" w:rsidRP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Incluidos en la Evaluación de Transparencia obligatoria</w:t>
      </w:r>
      <w:r w:rsidRPr="00B93B88">
        <w:rPr>
          <w:rFonts w:ascii="Arial" w:hAnsi="Arial" w:cs="Arial"/>
          <w:sz w:val="24"/>
          <w:szCs w:val="24"/>
        </w:rPr>
        <w:t>. Se hace portal y sacamos un 10. </w:t>
      </w:r>
    </w:p>
    <w:p w:rsidR="00B93B88" w:rsidRP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Adhesión al manifiesto de las profesiones</w:t>
      </w:r>
      <w:r w:rsidRPr="00B93B88">
        <w:rPr>
          <w:rFonts w:ascii="Arial" w:hAnsi="Arial" w:cs="Arial"/>
          <w:sz w:val="24"/>
          <w:szCs w:val="24"/>
        </w:rPr>
        <w:t xml:space="preserve"> ante la crisis producida por la pandemia del COVID-19.</w:t>
      </w:r>
    </w:p>
    <w:p w:rsid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 xml:space="preserve">Solicitud listado de empresas químicas de </w:t>
      </w:r>
      <w:proofErr w:type="spellStart"/>
      <w:r w:rsidRPr="00B93B88">
        <w:rPr>
          <w:rFonts w:ascii="Arial" w:hAnsi="Arial" w:cs="Arial"/>
          <w:b/>
          <w:sz w:val="24"/>
          <w:szCs w:val="24"/>
        </w:rPr>
        <w:t>Proexca</w:t>
      </w:r>
      <w:proofErr w:type="spellEnd"/>
      <w:r w:rsidRPr="00B93B88">
        <w:rPr>
          <w:rFonts w:ascii="Arial" w:hAnsi="Arial" w:cs="Arial"/>
          <w:sz w:val="24"/>
          <w:szCs w:val="24"/>
        </w:rPr>
        <w:t>.</w:t>
      </w:r>
    </w:p>
    <w:p w:rsidR="00B93B88" w:rsidRP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Gestiones con la Cámara de Comercio</w:t>
      </w:r>
      <w:r w:rsidRPr="00B93B88">
        <w:rPr>
          <w:rFonts w:ascii="Arial" w:hAnsi="Arial" w:cs="Arial"/>
          <w:sz w:val="24"/>
          <w:szCs w:val="24"/>
        </w:rPr>
        <w:t>. </w:t>
      </w:r>
    </w:p>
    <w:p w:rsidR="00B93B88" w:rsidRPr="00B93B88" w:rsidRDefault="00B93B88" w:rsidP="00B93B88">
      <w:pPr>
        <w:spacing w:after="0" w:line="240" w:lineRule="auto"/>
        <w:jc w:val="both"/>
        <w:rPr>
          <w:rFonts w:ascii="Arial" w:hAnsi="Arial" w:cs="Arial"/>
          <w:b/>
          <w:sz w:val="24"/>
          <w:szCs w:val="24"/>
        </w:rPr>
      </w:pPr>
      <w:r w:rsidRPr="00B93B88">
        <w:rPr>
          <w:rFonts w:ascii="Arial" w:hAnsi="Arial" w:cs="Arial"/>
          <w:b/>
          <w:sz w:val="24"/>
          <w:szCs w:val="24"/>
        </w:rPr>
        <w:t>Subvención transformación digital covid-19.</w:t>
      </w:r>
    </w:p>
    <w:p w:rsidR="00B93B88" w:rsidRPr="00B93B88" w:rsidRDefault="00B93B88" w:rsidP="00B93B88">
      <w:pPr>
        <w:spacing w:after="0" w:line="240" w:lineRule="auto"/>
        <w:jc w:val="both"/>
        <w:rPr>
          <w:rFonts w:ascii="Arial" w:hAnsi="Arial" w:cs="Arial"/>
          <w:b/>
          <w:sz w:val="24"/>
          <w:szCs w:val="24"/>
        </w:rPr>
      </w:pPr>
      <w:r w:rsidRPr="00B93B88">
        <w:rPr>
          <w:rFonts w:ascii="Arial" w:hAnsi="Arial" w:cs="Arial"/>
          <w:b/>
          <w:sz w:val="24"/>
          <w:szCs w:val="24"/>
        </w:rPr>
        <w:t>Renovación web.</w:t>
      </w:r>
    </w:p>
    <w:p w:rsidR="00B93B88" w:rsidRPr="00B93B88" w:rsidRDefault="00B93B88" w:rsidP="00B93B88">
      <w:pPr>
        <w:spacing w:after="0" w:line="240" w:lineRule="auto"/>
        <w:jc w:val="both"/>
        <w:rPr>
          <w:rFonts w:ascii="Arial" w:hAnsi="Arial" w:cs="Arial"/>
          <w:sz w:val="24"/>
          <w:szCs w:val="24"/>
        </w:rPr>
      </w:pPr>
      <w:r w:rsidRPr="00B93B88">
        <w:rPr>
          <w:rFonts w:ascii="Arial" w:hAnsi="Arial" w:cs="Arial"/>
          <w:b/>
          <w:sz w:val="24"/>
          <w:szCs w:val="24"/>
        </w:rPr>
        <w:t>Valoración de asociarse a CEOE</w:t>
      </w:r>
      <w:r w:rsidRPr="00B93B88">
        <w:rPr>
          <w:rFonts w:ascii="Arial" w:hAnsi="Arial" w:cs="Arial"/>
          <w:sz w:val="24"/>
          <w:szCs w:val="24"/>
        </w:rPr>
        <w:t>.</w:t>
      </w:r>
    </w:p>
    <w:p w:rsidR="00B93B88" w:rsidRPr="00817528" w:rsidRDefault="00B93B88" w:rsidP="00B93B88">
      <w:pPr>
        <w:spacing w:after="0" w:line="240" w:lineRule="auto"/>
        <w:jc w:val="both"/>
        <w:rPr>
          <w:rFonts w:ascii="Arial" w:hAnsi="Arial" w:cs="Arial"/>
          <w:sz w:val="24"/>
          <w:szCs w:val="24"/>
        </w:rPr>
      </w:pPr>
      <w:r w:rsidRPr="004A27E0">
        <w:rPr>
          <w:rFonts w:ascii="Arial" w:hAnsi="Arial" w:cs="Arial"/>
          <w:b/>
          <w:sz w:val="24"/>
          <w:szCs w:val="24"/>
        </w:rPr>
        <w:t>Jornadas virtuales sobre el Agua</w:t>
      </w:r>
      <w:r w:rsidRPr="00B93B88">
        <w:rPr>
          <w:rFonts w:ascii="Arial" w:hAnsi="Arial" w:cs="Arial"/>
          <w:sz w:val="24"/>
          <w:szCs w:val="24"/>
        </w:rPr>
        <w:t>: Cooperación empresarial Canarias-Marruecos</w:t>
      </w:r>
    </w:p>
    <w:sectPr w:rsidR="00B93B88" w:rsidRPr="0081752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8E" w:rsidRDefault="00E22D8E" w:rsidP="006D1D77">
      <w:pPr>
        <w:spacing w:after="0" w:line="240" w:lineRule="auto"/>
      </w:pPr>
      <w:r>
        <w:separator/>
      </w:r>
    </w:p>
  </w:endnote>
  <w:endnote w:type="continuationSeparator" w:id="0">
    <w:p w:rsidR="00E22D8E" w:rsidRDefault="00E22D8E" w:rsidP="006D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8E" w:rsidRDefault="00E22D8E" w:rsidP="006D1D77">
      <w:pPr>
        <w:spacing w:after="0" w:line="240" w:lineRule="auto"/>
      </w:pPr>
      <w:r>
        <w:separator/>
      </w:r>
    </w:p>
  </w:footnote>
  <w:footnote w:type="continuationSeparator" w:id="0">
    <w:p w:rsidR="00E22D8E" w:rsidRDefault="00E22D8E" w:rsidP="006D1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78752"/>
      <w:docPartObj>
        <w:docPartGallery w:val="Page Numbers (Top of Page)"/>
        <w:docPartUnique/>
      </w:docPartObj>
    </w:sdtPr>
    <w:sdtEndPr/>
    <w:sdtContent>
      <w:p w:rsidR="008110A8" w:rsidRDefault="008110A8">
        <w:pPr>
          <w:pStyle w:val="Encabezado"/>
          <w:jc w:val="right"/>
        </w:pPr>
        <w:r>
          <w:fldChar w:fldCharType="begin"/>
        </w:r>
        <w:r>
          <w:instrText>PAGE   \* MERGEFORMAT</w:instrText>
        </w:r>
        <w:r>
          <w:fldChar w:fldCharType="separate"/>
        </w:r>
        <w:r w:rsidR="00E96959">
          <w:rPr>
            <w:noProof/>
          </w:rPr>
          <w:t>10</w:t>
        </w:r>
        <w:r>
          <w:fldChar w:fldCharType="end"/>
        </w:r>
      </w:p>
    </w:sdtContent>
  </w:sdt>
  <w:p w:rsidR="008110A8" w:rsidRDefault="008110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3FA"/>
    <w:multiLevelType w:val="hybridMultilevel"/>
    <w:tmpl w:val="EB7EE6DE"/>
    <w:lvl w:ilvl="0" w:tplc="69B000A4">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191029"/>
    <w:multiLevelType w:val="hybridMultilevel"/>
    <w:tmpl w:val="E4FAC5C2"/>
    <w:lvl w:ilvl="0" w:tplc="7BE214F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6A5871"/>
    <w:multiLevelType w:val="hybridMultilevel"/>
    <w:tmpl w:val="0A304B78"/>
    <w:lvl w:ilvl="0" w:tplc="098A648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6B0EE8"/>
    <w:multiLevelType w:val="hybridMultilevel"/>
    <w:tmpl w:val="D388B5C0"/>
    <w:lvl w:ilvl="0" w:tplc="7D98C68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AE40EF"/>
    <w:multiLevelType w:val="hybridMultilevel"/>
    <w:tmpl w:val="CE7AC656"/>
    <w:lvl w:ilvl="0" w:tplc="F0E07DF6">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381A74"/>
    <w:multiLevelType w:val="hybridMultilevel"/>
    <w:tmpl w:val="5020730C"/>
    <w:lvl w:ilvl="0" w:tplc="F0AEF8E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614696"/>
    <w:multiLevelType w:val="hybridMultilevel"/>
    <w:tmpl w:val="0FCC4F66"/>
    <w:lvl w:ilvl="0" w:tplc="B8BA261A">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B27412"/>
    <w:multiLevelType w:val="hybridMultilevel"/>
    <w:tmpl w:val="D24E8C44"/>
    <w:lvl w:ilvl="0" w:tplc="76004D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5F1199F"/>
    <w:multiLevelType w:val="multilevel"/>
    <w:tmpl w:val="17D46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7CA7346"/>
    <w:multiLevelType w:val="hybridMultilevel"/>
    <w:tmpl w:val="30163DA8"/>
    <w:lvl w:ilvl="0" w:tplc="BB786904">
      <w:start w:val="5"/>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13427D7"/>
    <w:multiLevelType w:val="hybridMultilevel"/>
    <w:tmpl w:val="F7644504"/>
    <w:lvl w:ilvl="0" w:tplc="FF863FD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C37F2E"/>
    <w:multiLevelType w:val="hybridMultilevel"/>
    <w:tmpl w:val="9384B7C6"/>
    <w:lvl w:ilvl="0" w:tplc="5BC64A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6"/>
  </w:num>
  <w:num w:numId="5">
    <w:abstractNumId w:val="0"/>
  </w:num>
  <w:num w:numId="6">
    <w:abstractNumId w:val="9"/>
  </w:num>
  <w:num w:numId="7">
    <w:abstractNumId w:val="2"/>
  </w:num>
  <w:num w:numId="8">
    <w:abstractNumId w:val="7"/>
  </w:num>
  <w:num w:numId="9">
    <w:abstractNumId w:val="11"/>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BB"/>
    <w:rsid w:val="000033E2"/>
    <w:rsid w:val="00005243"/>
    <w:rsid w:val="00014267"/>
    <w:rsid w:val="00021E85"/>
    <w:rsid w:val="0004192C"/>
    <w:rsid w:val="00042320"/>
    <w:rsid w:val="00046A7C"/>
    <w:rsid w:val="00047D1A"/>
    <w:rsid w:val="00054819"/>
    <w:rsid w:val="00060DED"/>
    <w:rsid w:val="0008650C"/>
    <w:rsid w:val="00095259"/>
    <w:rsid w:val="000A7E2E"/>
    <w:rsid w:val="000B1208"/>
    <w:rsid w:val="000C40B0"/>
    <w:rsid w:val="000D1BC2"/>
    <w:rsid w:val="000D5F99"/>
    <w:rsid w:val="000F02B3"/>
    <w:rsid w:val="000F337A"/>
    <w:rsid w:val="001137DA"/>
    <w:rsid w:val="00115C83"/>
    <w:rsid w:val="00120267"/>
    <w:rsid w:val="00134A93"/>
    <w:rsid w:val="00141957"/>
    <w:rsid w:val="00151FBB"/>
    <w:rsid w:val="001534AC"/>
    <w:rsid w:val="001649C5"/>
    <w:rsid w:val="00170A3D"/>
    <w:rsid w:val="001712F3"/>
    <w:rsid w:val="00171767"/>
    <w:rsid w:val="0017294B"/>
    <w:rsid w:val="00174112"/>
    <w:rsid w:val="001775AD"/>
    <w:rsid w:val="00182776"/>
    <w:rsid w:val="001903E1"/>
    <w:rsid w:val="00191BD1"/>
    <w:rsid w:val="001A1843"/>
    <w:rsid w:val="001A3B11"/>
    <w:rsid w:val="001A5DD8"/>
    <w:rsid w:val="001A64BD"/>
    <w:rsid w:val="001C0E91"/>
    <w:rsid w:val="001D1959"/>
    <w:rsid w:val="001E5881"/>
    <w:rsid w:val="001F0588"/>
    <w:rsid w:val="001F23AC"/>
    <w:rsid w:val="001F7740"/>
    <w:rsid w:val="00204BD7"/>
    <w:rsid w:val="0021019B"/>
    <w:rsid w:val="00210FE9"/>
    <w:rsid w:val="00223490"/>
    <w:rsid w:val="00237B5C"/>
    <w:rsid w:val="00241ED1"/>
    <w:rsid w:val="0024401A"/>
    <w:rsid w:val="00253F27"/>
    <w:rsid w:val="00257F99"/>
    <w:rsid w:val="00260FDE"/>
    <w:rsid w:val="002640B6"/>
    <w:rsid w:val="00266B47"/>
    <w:rsid w:val="00275303"/>
    <w:rsid w:val="00281D1A"/>
    <w:rsid w:val="00282966"/>
    <w:rsid w:val="002A027D"/>
    <w:rsid w:val="002A454B"/>
    <w:rsid w:val="002B1859"/>
    <w:rsid w:val="002B4121"/>
    <w:rsid w:val="002B4A28"/>
    <w:rsid w:val="002C0CD4"/>
    <w:rsid w:val="002C30EE"/>
    <w:rsid w:val="002D001F"/>
    <w:rsid w:val="002E1FB1"/>
    <w:rsid w:val="002E255E"/>
    <w:rsid w:val="002F2C04"/>
    <w:rsid w:val="003157E4"/>
    <w:rsid w:val="00344194"/>
    <w:rsid w:val="00346F75"/>
    <w:rsid w:val="00350FDB"/>
    <w:rsid w:val="003525D1"/>
    <w:rsid w:val="00382295"/>
    <w:rsid w:val="003825CC"/>
    <w:rsid w:val="003853E7"/>
    <w:rsid w:val="003924C9"/>
    <w:rsid w:val="003C2470"/>
    <w:rsid w:val="003D0FC0"/>
    <w:rsid w:val="003D2616"/>
    <w:rsid w:val="003D4B56"/>
    <w:rsid w:val="003D695B"/>
    <w:rsid w:val="003E0D68"/>
    <w:rsid w:val="003E10AC"/>
    <w:rsid w:val="003E565E"/>
    <w:rsid w:val="003F71B2"/>
    <w:rsid w:val="004116F5"/>
    <w:rsid w:val="00412FB3"/>
    <w:rsid w:val="00414214"/>
    <w:rsid w:val="00416F1E"/>
    <w:rsid w:val="0041707C"/>
    <w:rsid w:val="00417DB0"/>
    <w:rsid w:val="004323ED"/>
    <w:rsid w:val="004355F0"/>
    <w:rsid w:val="00455FED"/>
    <w:rsid w:val="004578A2"/>
    <w:rsid w:val="0046442C"/>
    <w:rsid w:val="004649D1"/>
    <w:rsid w:val="00467C0C"/>
    <w:rsid w:val="004702AA"/>
    <w:rsid w:val="004745CC"/>
    <w:rsid w:val="0048034F"/>
    <w:rsid w:val="004850D8"/>
    <w:rsid w:val="00485153"/>
    <w:rsid w:val="00496B41"/>
    <w:rsid w:val="00497A32"/>
    <w:rsid w:val="004A27E0"/>
    <w:rsid w:val="004A47DB"/>
    <w:rsid w:val="004A554E"/>
    <w:rsid w:val="004B6672"/>
    <w:rsid w:val="004C1518"/>
    <w:rsid w:val="004C606F"/>
    <w:rsid w:val="004E28EB"/>
    <w:rsid w:val="004E5DCA"/>
    <w:rsid w:val="004F3125"/>
    <w:rsid w:val="00506D29"/>
    <w:rsid w:val="00514355"/>
    <w:rsid w:val="00517F7A"/>
    <w:rsid w:val="00525C03"/>
    <w:rsid w:val="00533557"/>
    <w:rsid w:val="005413AE"/>
    <w:rsid w:val="00547AC1"/>
    <w:rsid w:val="00552F7D"/>
    <w:rsid w:val="00574999"/>
    <w:rsid w:val="00577979"/>
    <w:rsid w:val="00582F29"/>
    <w:rsid w:val="005845B7"/>
    <w:rsid w:val="005A1C18"/>
    <w:rsid w:val="005A444F"/>
    <w:rsid w:val="005B0020"/>
    <w:rsid w:val="005B2E68"/>
    <w:rsid w:val="005B5122"/>
    <w:rsid w:val="005D23C2"/>
    <w:rsid w:val="005E3A7B"/>
    <w:rsid w:val="005E3D6C"/>
    <w:rsid w:val="005E5CB1"/>
    <w:rsid w:val="005E67DD"/>
    <w:rsid w:val="005E72A9"/>
    <w:rsid w:val="005F71B2"/>
    <w:rsid w:val="006063F5"/>
    <w:rsid w:val="0060683B"/>
    <w:rsid w:val="00610EA9"/>
    <w:rsid w:val="00614198"/>
    <w:rsid w:val="00616067"/>
    <w:rsid w:val="00643598"/>
    <w:rsid w:val="006547DC"/>
    <w:rsid w:val="00657591"/>
    <w:rsid w:val="00662B4B"/>
    <w:rsid w:val="00670989"/>
    <w:rsid w:val="00670B2F"/>
    <w:rsid w:val="006747D5"/>
    <w:rsid w:val="00675632"/>
    <w:rsid w:val="00680E12"/>
    <w:rsid w:val="00682897"/>
    <w:rsid w:val="0069010E"/>
    <w:rsid w:val="006A0C6A"/>
    <w:rsid w:val="006B3C36"/>
    <w:rsid w:val="006B5051"/>
    <w:rsid w:val="006D1D77"/>
    <w:rsid w:val="006D714A"/>
    <w:rsid w:val="006E084F"/>
    <w:rsid w:val="006E20CB"/>
    <w:rsid w:val="006E3E9E"/>
    <w:rsid w:val="006E5FA4"/>
    <w:rsid w:val="006E7A46"/>
    <w:rsid w:val="00704BC4"/>
    <w:rsid w:val="00707F5F"/>
    <w:rsid w:val="00713915"/>
    <w:rsid w:val="00713CEA"/>
    <w:rsid w:val="00720D17"/>
    <w:rsid w:val="007606AA"/>
    <w:rsid w:val="00765A60"/>
    <w:rsid w:val="00776BFC"/>
    <w:rsid w:val="007944CB"/>
    <w:rsid w:val="00797891"/>
    <w:rsid w:val="007A5855"/>
    <w:rsid w:val="007A5B35"/>
    <w:rsid w:val="007B2047"/>
    <w:rsid w:val="007B5429"/>
    <w:rsid w:val="007B7C60"/>
    <w:rsid w:val="007C4FEC"/>
    <w:rsid w:val="007C5AF0"/>
    <w:rsid w:val="007E16BA"/>
    <w:rsid w:val="007E7309"/>
    <w:rsid w:val="0080445E"/>
    <w:rsid w:val="008110A8"/>
    <w:rsid w:val="00814433"/>
    <w:rsid w:val="00817528"/>
    <w:rsid w:val="0081779C"/>
    <w:rsid w:val="008229C1"/>
    <w:rsid w:val="00826BA0"/>
    <w:rsid w:val="00842B55"/>
    <w:rsid w:val="00851035"/>
    <w:rsid w:val="008527D0"/>
    <w:rsid w:val="00852F24"/>
    <w:rsid w:val="00853D68"/>
    <w:rsid w:val="00870FCA"/>
    <w:rsid w:val="00877673"/>
    <w:rsid w:val="00887B85"/>
    <w:rsid w:val="008A41BA"/>
    <w:rsid w:val="008A5584"/>
    <w:rsid w:val="008B0F07"/>
    <w:rsid w:val="008B416A"/>
    <w:rsid w:val="008C03B0"/>
    <w:rsid w:val="008C5670"/>
    <w:rsid w:val="008D4EE6"/>
    <w:rsid w:val="008D5EBB"/>
    <w:rsid w:val="008E120C"/>
    <w:rsid w:val="008E20FC"/>
    <w:rsid w:val="008E5021"/>
    <w:rsid w:val="009002C3"/>
    <w:rsid w:val="009027B7"/>
    <w:rsid w:val="00905B37"/>
    <w:rsid w:val="00923D18"/>
    <w:rsid w:val="00941460"/>
    <w:rsid w:val="00947032"/>
    <w:rsid w:val="00960C68"/>
    <w:rsid w:val="00977C65"/>
    <w:rsid w:val="00982132"/>
    <w:rsid w:val="009874FA"/>
    <w:rsid w:val="009A661B"/>
    <w:rsid w:val="009B5F02"/>
    <w:rsid w:val="009C2414"/>
    <w:rsid w:val="009C72EC"/>
    <w:rsid w:val="009D4E40"/>
    <w:rsid w:val="009D719E"/>
    <w:rsid w:val="009E0E14"/>
    <w:rsid w:val="00A06197"/>
    <w:rsid w:val="00A15F0A"/>
    <w:rsid w:val="00A43EEB"/>
    <w:rsid w:val="00A5168D"/>
    <w:rsid w:val="00A517F5"/>
    <w:rsid w:val="00A51DC2"/>
    <w:rsid w:val="00A60748"/>
    <w:rsid w:val="00A64430"/>
    <w:rsid w:val="00A825DA"/>
    <w:rsid w:val="00A875FB"/>
    <w:rsid w:val="00AA1D59"/>
    <w:rsid w:val="00AA2466"/>
    <w:rsid w:val="00AA3BE6"/>
    <w:rsid w:val="00AA416C"/>
    <w:rsid w:val="00AC4EA8"/>
    <w:rsid w:val="00AD0B02"/>
    <w:rsid w:val="00AE1EFB"/>
    <w:rsid w:val="00AF16D6"/>
    <w:rsid w:val="00AF1B21"/>
    <w:rsid w:val="00B04474"/>
    <w:rsid w:val="00B17007"/>
    <w:rsid w:val="00B17F61"/>
    <w:rsid w:val="00B35EB4"/>
    <w:rsid w:val="00B50E62"/>
    <w:rsid w:val="00B53F0D"/>
    <w:rsid w:val="00B569E9"/>
    <w:rsid w:val="00B56C88"/>
    <w:rsid w:val="00B572A6"/>
    <w:rsid w:val="00B60945"/>
    <w:rsid w:val="00B65DB5"/>
    <w:rsid w:val="00B73496"/>
    <w:rsid w:val="00B77C47"/>
    <w:rsid w:val="00B81D00"/>
    <w:rsid w:val="00B85AF4"/>
    <w:rsid w:val="00B92080"/>
    <w:rsid w:val="00B93B88"/>
    <w:rsid w:val="00B94115"/>
    <w:rsid w:val="00BA3BF4"/>
    <w:rsid w:val="00BB1785"/>
    <w:rsid w:val="00BB2F5C"/>
    <w:rsid w:val="00BB378B"/>
    <w:rsid w:val="00BC151E"/>
    <w:rsid w:val="00BC24E0"/>
    <w:rsid w:val="00BC4822"/>
    <w:rsid w:val="00BE3B60"/>
    <w:rsid w:val="00BE47AC"/>
    <w:rsid w:val="00C03CB9"/>
    <w:rsid w:val="00C155D4"/>
    <w:rsid w:val="00C505F2"/>
    <w:rsid w:val="00C54BEB"/>
    <w:rsid w:val="00C74346"/>
    <w:rsid w:val="00C86F87"/>
    <w:rsid w:val="00CA25AD"/>
    <w:rsid w:val="00CC1D18"/>
    <w:rsid w:val="00CD06CB"/>
    <w:rsid w:val="00CD38BA"/>
    <w:rsid w:val="00CD470C"/>
    <w:rsid w:val="00CE24D8"/>
    <w:rsid w:val="00CE4664"/>
    <w:rsid w:val="00CF01B8"/>
    <w:rsid w:val="00CF0929"/>
    <w:rsid w:val="00CF2DE6"/>
    <w:rsid w:val="00CF5E80"/>
    <w:rsid w:val="00D027A5"/>
    <w:rsid w:val="00D030A3"/>
    <w:rsid w:val="00D0376A"/>
    <w:rsid w:val="00D36E35"/>
    <w:rsid w:val="00D40F6D"/>
    <w:rsid w:val="00D42ABA"/>
    <w:rsid w:val="00D548CE"/>
    <w:rsid w:val="00D60E12"/>
    <w:rsid w:val="00D71053"/>
    <w:rsid w:val="00D93198"/>
    <w:rsid w:val="00DD2CA8"/>
    <w:rsid w:val="00DD6C5D"/>
    <w:rsid w:val="00DE7594"/>
    <w:rsid w:val="00DF2399"/>
    <w:rsid w:val="00DF6E94"/>
    <w:rsid w:val="00E02609"/>
    <w:rsid w:val="00E110A2"/>
    <w:rsid w:val="00E11534"/>
    <w:rsid w:val="00E20DC2"/>
    <w:rsid w:val="00E22AC0"/>
    <w:rsid w:val="00E22D8E"/>
    <w:rsid w:val="00E31813"/>
    <w:rsid w:val="00E33C65"/>
    <w:rsid w:val="00E34FBC"/>
    <w:rsid w:val="00E41F1D"/>
    <w:rsid w:val="00E42D35"/>
    <w:rsid w:val="00E44851"/>
    <w:rsid w:val="00E47614"/>
    <w:rsid w:val="00E52046"/>
    <w:rsid w:val="00E57A62"/>
    <w:rsid w:val="00E62260"/>
    <w:rsid w:val="00E835CE"/>
    <w:rsid w:val="00E85B11"/>
    <w:rsid w:val="00E86080"/>
    <w:rsid w:val="00E95A0F"/>
    <w:rsid w:val="00E9660F"/>
    <w:rsid w:val="00E96959"/>
    <w:rsid w:val="00EA0A96"/>
    <w:rsid w:val="00EB2F27"/>
    <w:rsid w:val="00EB33B9"/>
    <w:rsid w:val="00EC06E0"/>
    <w:rsid w:val="00EC4A2E"/>
    <w:rsid w:val="00EE1A7F"/>
    <w:rsid w:val="00EE7076"/>
    <w:rsid w:val="00EF606A"/>
    <w:rsid w:val="00F01C64"/>
    <w:rsid w:val="00F23B29"/>
    <w:rsid w:val="00F32A77"/>
    <w:rsid w:val="00F34141"/>
    <w:rsid w:val="00F366CC"/>
    <w:rsid w:val="00F408F2"/>
    <w:rsid w:val="00F42002"/>
    <w:rsid w:val="00F424F7"/>
    <w:rsid w:val="00F621F0"/>
    <w:rsid w:val="00F7111A"/>
    <w:rsid w:val="00F72970"/>
    <w:rsid w:val="00F74FCB"/>
    <w:rsid w:val="00F84459"/>
    <w:rsid w:val="00F86366"/>
    <w:rsid w:val="00F87E45"/>
    <w:rsid w:val="00F91902"/>
    <w:rsid w:val="00F977D3"/>
    <w:rsid w:val="00FA6EAF"/>
    <w:rsid w:val="00FA77C0"/>
    <w:rsid w:val="00FD2AE2"/>
    <w:rsid w:val="00FE3FF0"/>
    <w:rsid w:val="00FE51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24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66"/>
    <w:rPr>
      <w:rFonts w:ascii="Tahoma" w:hAnsi="Tahoma" w:cs="Tahoma"/>
      <w:sz w:val="16"/>
      <w:szCs w:val="16"/>
    </w:rPr>
  </w:style>
  <w:style w:type="paragraph" w:styleId="Encabezado">
    <w:name w:val="header"/>
    <w:basedOn w:val="Normal"/>
    <w:link w:val="EncabezadoCar"/>
    <w:uiPriority w:val="99"/>
    <w:unhideWhenUsed/>
    <w:rsid w:val="006D1D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D77"/>
  </w:style>
  <w:style w:type="paragraph" w:styleId="Piedepgina">
    <w:name w:val="footer"/>
    <w:basedOn w:val="Normal"/>
    <w:link w:val="PiedepginaCar"/>
    <w:uiPriority w:val="99"/>
    <w:unhideWhenUsed/>
    <w:rsid w:val="006D1D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D77"/>
  </w:style>
  <w:style w:type="table" w:styleId="Tablaconcuadrcula">
    <w:name w:val="Table Grid"/>
    <w:basedOn w:val="Tablanormal"/>
    <w:uiPriority w:val="39"/>
    <w:rsid w:val="00870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0FCA"/>
    <w:pPr>
      <w:ind w:left="720"/>
      <w:contextualSpacing/>
    </w:pPr>
  </w:style>
  <w:style w:type="character" w:styleId="Hipervnculo">
    <w:name w:val="Hyperlink"/>
    <w:basedOn w:val="Fuentedeprrafopredeter"/>
    <w:uiPriority w:val="99"/>
    <w:unhideWhenUsed/>
    <w:rsid w:val="00414214"/>
    <w:rPr>
      <w:color w:val="0000FF" w:themeColor="hyperlink"/>
      <w:u w:val="single"/>
    </w:rPr>
  </w:style>
  <w:style w:type="character" w:styleId="Hipervnculovisitado">
    <w:name w:val="FollowedHyperlink"/>
    <w:basedOn w:val="Fuentedeprrafopredeter"/>
    <w:uiPriority w:val="99"/>
    <w:semiHidden/>
    <w:unhideWhenUsed/>
    <w:rsid w:val="00960C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24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66"/>
    <w:rPr>
      <w:rFonts w:ascii="Tahoma" w:hAnsi="Tahoma" w:cs="Tahoma"/>
      <w:sz w:val="16"/>
      <w:szCs w:val="16"/>
    </w:rPr>
  </w:style>
  <w:style w:type="paragraph" w:styleId="Encabezado">
    <w:name w:val="header"/>
    <w:basedOn w:val="Normal"/>
    <w:link w:val="EncabezadoCar"/>
    <w:uiPriority w:val="99"/>
    <w:unhideWhenUsed/>
    <w:rsid w:val="006D1D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D77"/>
  </w:style>
  <w:style w:type="paragraph" w:styleId="Piedepgina">
    <w:name w:val="footer"/>
    <w:basedOn w:val="Normal"/>
    <w:link w:val="PiedepginaCar"/>
    <w:uiPriority w:val="99"/>
    <w:unhideWhenUsed/>
    <w:rsid w:val="006D1D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D77"/>
  </w:style>
  <w:style w:type="table" w:styleId="Tablaconcuadrcula">
    <w:name w:val="Table Grid"/>
    <w:basedOn w:val="Tablanormal"/>
    <w:uiPriority w:val="39"/>
    <w:rsid w:val="00870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0FCA"/>
    <w:pPr>
      <w:ind w:left="720"/>
      <w:contextualSpacing/>
    </w:pPr>
  </w:style>
  <w:style w:type="character" w:styleId="Hipervnculo">
    <w:name w:val="Hyperlink"/>
    <w:basedOn w:val="Fuentedeprrafopredeter"/>
    <w:uiPriority w:val="99"/>
    <w:unhideWhenUsed/>
    <w:rsid w:val="00414214"/>
    <w:rPr>
      <w:color w:val="0000FF" w:themeColor="hyperlink"/>
      <w:u w:val="single"/>
    </w:rPr>
  </w:style>
  <w:style w:type="character" w:styleId="Hipervnculovisitado">
    <w:name w:val="FollowedHyperlink"/>
    <w:basedOn w:val="Fuentedeprrafopredeter"/>
    <w:uiPriority w:val="99"/>
    <w:semiHidden/>
    <w:unhideWhenUsed/>
    <w:rsid w:val="00960C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F1D0-72D5-4D70-A1A6-FD95C6AB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2024</Words>
  <Characters>11132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2021-04-01T08:33:00Z</cp:lastPrinted>
  <dcterms:created xsi:type="dcterms:W3CDTF">2021-04-01T08:32:00Z</dcterms:created>
  <dcterms:modified xsi:type="dcterms:W3CDTF">2021-04-01T08:33:00Z</dcterms:modified>
</cp:coreProperties>
</file>